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9F" w:rsidRDefault="005C509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C509F" w:rsidRDefault="005C509F">
      <w:pPr>
        <w:widowControl w:val="0"/>
        <w:autoSpaceDE w:val="0"/>
        <w:autoSpaceDN w:val="0"/>
        <w:adjustRightInd w:val="0"/>
        <w:spacing w:after="0" w:line="240" w:lineRule="auto"/>
        <w:outlineLvl w:val="0"/>
        <w:rPr>
          <w:rFonts w:ascii="Calibri" w:hAnsi="Calibri" w:cs="Calibri"/>
        </w:rPr>
      </w:pPr>
    </w:p>
    <w:p w:rsidR="005C509F" w:rsidRDefault="005C509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b/>
          <w:bCs/>
        </w:rPr>
      </w:pP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2014 г. N 400</w:t>
      </w:r>
    </w:p>
    <w:p w:rsidR="005C509F" w:rsidRDefault="005C509F">
      <w:pPr>
        <w:widowControl w:val="0"/>
        <w:autoSpaceDE w:val="0"/>
        <w:autoSpaceDN w:val="0"/>
        <w:adjustRightInd w:val="0"/>
        <w:spacing w:after="0" w:line="240" w:lineRule="auto"/>
        <w:jc w:val="center"/>
        <w:rPr>
          <w:rFonts w:ascii="Calibri" w:hAnsi="Calibri" w:cs="Calibri"/>
          <w:b/>
          <w:bCs/>
        </w:rPr>
      </w:pP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w:t>
      </w: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ИНДЕКСОВ ИЗМЕНЕНИЯ РАЗМЕРА ПЛАТЫ ГРАЖДАН </w:t>
      </w:r>
      <w:proofErr w:type="gramStart"/>
      <w:r>
        <w:rPr>
          <w:rFonts w:ascii="Calibri" w:hAnsi="Calibri" w:cs="Calibri"/>
          <w:b/>
          <w:bCs/>
        </w:rPr>
        <w:t>ЗА</w:t>
      </w:r>
      <w:proofErr w:type="gramEnd"/>
      <w:r>
        <w:rPr>
          <w:rFonts w:ascii="Calibri" w:hAnsi="Calibri" w:cs="Calibri"/>
          <w:b/>
          <w:bCs/>
        </w:rPr>
        <w:t xml:space="preserve"> КОММУНАЛЬНЫЕ</w:t>
      </w: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18.09.2014 N 953)</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статьи 157.1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Основы</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применению </w:t>
      </w:r>
      <w:hyperlink w:anchor="Par32" w:history="1">
        <w:proofErr w:type="gramStart"/>
        <w:r>
          <w:rPr>
            <w:rFonts w:ascii="Calibri" w:hAnsi="Calibri" w:cs="Calibri"/>
            <w:color w:val="0000FF"/>
          </w:rPr>
          <w:t>Основ</w:t>
        </w:r>
      </w:hyperlink>
      <w:r>
        <w:rPr>
          <w:rFonts w:ascii="Calibri" w:hAnsi="Calibri" w:cs="Calibri"/>
        </w:rPr>
        <w:t xml:space="preserve"> формирования индексов изменения размера платы граждан</w:t>
      </w:r>
      <w:proofErr w:type="gramEnd"/>
      <w:r>
        <w:rPr>
          <w:rFonts w:ascii="Calibri" w:hAnsi="Calibri" w:cs="Calibri"/>
        </w:rPr>
        <w:t xml:space="preserve"> за коммунальные услуги в Российской Федерации, утвержденных настоящим постановлением, дает Федеральная служба по тарифам.</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rPr>
          <w:rFonts w:ascii="Calibri" w:hAnsi="Calibri" w:cs="Calibri"/>
        </w:rPr>
        <w:t xml:space="preserve">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акты Правительства Российской Федерации по </w:t>
      </w:r>
      <w:hyperlink w:anchor="Par414" w:history="1">
        <w:r>
          <w:rPr>
            <w:rFonts w:ascii="Calibri" w:hAnsi="Calibri" w:cs="Calibri"/>
            <w:color w:val="0000FF"/>
          </w:rPr>
          <w:t>перечню</w:t>
        </w:r>
      </w:hyperlink>
      <w:r>
        <w:rPr>
          <w:rFonts w:ascii="Calibri" w:hAnsi="Calibri" w:cs="Calibri"/>
        </w:rPr>
        <w:t xml:space="preserve"> согласно приложению.</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ОСНОВЫ</w:t>
      </w: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ИНДЕКСОВ ИЗМЕНЕНИЯ РАЗМЕРА ПЛАТЫ ГРАЖДАН</w:t>
      </w:r>
    </w:p>
    <w:p w:rsidR="005C509F" w:rsidRDefault="005C5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КОММУНАЛЬНЫЕ УСЛУГИ В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18.09.2014 N 953)</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9"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rPr>
          <w:rFonts w:ascii="Calibri" w:hAnsi="Calibri" w:cs="Calibri"/>
        </w:rPr>
        <w:t xml:space="preserve"> </w:t>
      </w:r>
      <w:proofErr w:type="gramStart"/>
      <w:r>
        <w:rPr>
          <w:rFonts w:ascii="Calibri" w:hAnsi="Calibri" w:cs="Calibri"/>
        </w:rP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w:t>
      </w:r>
      <w:proofErr w:type="gramEnd"/>
      <w:r>
        <w:rPr>
          <w:rFonts w:ascii="Calibri" w:hAnsi="Calibri" w:cs="Calibri"/>
        </w:rPr>
        <w:t xml:space="preserve"> </w:t>
      </w:r>
      <w:proofErr w:type="gramStart"/>
      <w:r>
        <w:rPr>
          <w:rFonts w:ascii="Calibri" w:hAnsi="Calibri" w:cs="Calibri"/>
        </w:rPr>
        <w:t>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w:t>
      </w:r>
      <w:proofErr w:type="gramEnd"/>
      <w:r>
        <w:rPr>
          <w:rFonts w:ascii="Calibri" w:hAnsi="Calibri" w:cs="Calibri"/>
        </w:rPr>
        <w:t xml:space="preserve"> жилищный надзор).</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Структура платы граждан за коммунальные услуги установлена в соответствии с </w:t>
      </w:r>
      <w:hyperlink r:id="rId10" w:history="1">
        <w:r>
          <w:rPr>
            <w:rFonts w:ascii="Calibri" w:hAnsi="Calibri" w:cs="Calibri"/>
            <w:color w:val="0000FF"/>
          </w:rPr>
          <w:t>частью 4 статьи 154</w:t>
        </w:r>
      </w:hyperlink>
      <w:r>
        <w:rPr>
          <w:rFonts w:ascii="Calibri" w:hAnsi="Calibri" w:cs="Calibri"/>
        </w:rPr>
        <w:t xml:space="preserve"> Жилищного кодекса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5C509F" w:rsidRDefault="005C5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18.09.2014 N 953)</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rPr>
          <w:rFonts w:ascii="Calibri" w:hAnsi="Calibri" w:cs="Calibri"/>
        </w:rPr>
        <w:t xml:space="preserve"> и применении предельных индексов и </w:t>
      </w:r>
      <w:hyperlink r:id="rId12" w:history="1">
        <w:r>
          <w:rPr>
            <w:rFonts w:ascii="Calibri" w:hAnsi="Calibri" w:cs="Calibri"/>
            <w:color w:val="0000FF"/>
          </w:rPr>
          <w:t>индексов</w:t>
        </w:r>
      </w:hyperlink>
      <w:r>
        <w:rPr>
          <w:rFonts w:ascii="Calibri" w:hAnsi="Calibri" w:cs="Calibri"/>
        </w:rP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rPr>
          <w:rFonts w:ascii="Calibri" w:hAnsi="Calibri" w:cs="Calibri"/>
        </w:rPr>
        <w:t>вследствие</w:t>
      </w:r>
      <w:proofErr w:type="gramEnd"/>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набора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изменения размера платы граждан за коммунальные услуги, </w:t>
      </w:r>
      <w:proofErr w:type="gramStart"/>
      <w:r>
        <w:rPr>
          <w:rFonts w:ascii="Calibri" w:hAnsi="Calibri" w:cs="Calibri"/>
        </w:rPr>
        <w:t>которое</w:t>
      </w:r>
      <w:proofErr w:type="gramEnd"/>
      <w:r>
        <w:rPr>
          <w:rFonts w:ascii="Calibri" w:hAnsi="Calibri" w:cs="Calibri"/>
        </w:rPr>
        <w:t xml:space="preserve"> обусловлено изменением объема потребления коммунальных услуг, определяемого по показаниям приборов учета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5" w:name="Par50"/>
      <w:bookmarkEnd w:id="5"/>
      <w:proofErr w:type="gramStart"/>
      <w:r>
        <w:rPr>
          <w:rFonts w:ascii="Calibri" w:hAnsi="Calibri" w:cs="Calibri"/>
        </w:rPr>
        <w:t xml:space="preserve">в) изменения объемов предоставления гражданам субсидий, предусмотренных </w:t>
      </w:r>
      <w:hyperlink r:id="rId13"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rPr>
          <w:rFonts w:ascii="Calibri" w:hAnsi="Calibri" w:cs="Calibri"/>
        </w:rPr>
        <w:t xml:space="preserve"> на соблюдение установленных предельных индексов;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изменения фактических объемов потребления в результате проведения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354 "О </w:t>
      </w:r>
      <w:r>
        <w:rPr>
          <w:rFonts w:ascii="Calibri" w:hAnsi="Calibri" w:cs="Calibri"/>
        </w:rPr>
        <w:lastRenderedPageBreak/>
        <w:t>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применения в соответствии с законодательством Российской Федерации штрафных санкций, повышающих коэффициентов к тарифам и нормативам;</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5C509F" w:rsidRDefault="005C5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15" w:history="1">
        <w:r>
          <w:rPr>
            <w:rFonts w:ascii="Calibri" w:hAnsi="Calibri" w:cs="Calibri"/>
            <w:color w:val="0000FF"/>
          </w:rPr>
          <w:t>Постановлением</w:t>
        </w:r>
      </w:hyperlink>
      <w:r>
        <w:rPr>
          <w:rFonts w:ascii="Calibri" w:hAnsi="Calibri" w:cs="Calibri"/>
        </w:rPr>
        <w:t xml:space="preserve"> Правительства РФ от 18.09.2014 N 953)</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благоустройства многоквартирных домов (жилых домов);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системам водоснабжения и водоотведения, а также по системам централизованного теплоснабжения.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последующие годы долгосрочного периода предельные индексы устанавливаются в виде формулы.</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 xml:space="preserve">10. </w:t>
      </w:r>
      <w:proofErr w:type="gramStart"/>
      <w:r>
        <w:rPr>
          <w:rFonts w:ascii="Calibri" w:hAnsi="Calibri" w:cs="Calibri"/>
        </w:rP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предельных индексов должно обеспечивать изменение размера вносимой гражданами платы </w:t>
      </w:r>
      <w:proofErr w:type="gramStart"/>
      <w:r>
        <w:rPr>
          <w:rFonts w:ascii="Calibri" w:hAnsi="Calibri" w:cs="Calibri"/>
        </w:rPr>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rPr>
          <w:rFonts w:ascii="Calibri" w:hAnsi="Calibri" w:cs="Calibri"/>
        </w:rPr>
        <w:t xml:space="preserve"> в декабре предшествующего календарного года не более чем на установленную величину предельного индекса.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индексы утверждаются высшими должностными лицами субъектов Российской </w:t>
      </w:r>
      <w:r>
        <w:rPr>
          <w:rFonts w:ascii="Calibri" w:hAnsi="Calibri" w:cs="Calibri"/>
        </w:rPr>
        <w:lastRenderedPageBreak/>
        <w:t>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9" w:name="Par71"/>
      <w:bookmarkEnd w:id="9"/>
      <w:r>
        <w:rPr>
          <w:rFonts w:ascii="Calibri" w:hAnsi="Calibri" w:cs="Calibri"/>
        </w:rPr>
        <w:t>II. Порядок расчета, утверждения и применения индексов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 xml:space="preserve">12. </w:t>
      </w:r>
      <w:proofErr w:type="gramStart"/>
      <w:r>
        <w:rPr>
          <w:rFonts w:ascii="Calibri" w:hAnsi="Calibri" w:cs="Calibri"/>
        </w:rPr>
        <w:t>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rPr>
          <w:rFonts w:ascii="Calibri" w:hAnsi="Calibri" w:cs="Calibri"/>
        </w:rPr>
        <w:t xml:space="preserve"> </w:t>
      </w:r>
      <w:proofErr w:type="gramStart"/>
      <w:r>
        <w:rPr>
          <w:rFonts w:ascii="Calibri" w:hAnsi="Calibri" w:cs="Calibri"/>
        </w:rPr>
        <w:t>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по субъекту Российской Федерации выражается в процентах.</w:t>
      </w:r>
    </w:p>
    <w:p w:rsidR="005C509F" w:rsidRDefault="005C509F">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Индексы</w:t>
        </w:r>
      </w:hyperlink>
      <w:r>
        <w:rPr>
          <w:rFonts w:ascii="Calibri" w:hAnsi="Calibri" w:cs="Calibri"/>
        </w:rP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1" w:name="Par79"/>
      <w:bookmarkEnd w:id="11"/>
      <w:r>
        <w:rPr>
          <w:rFonts w:ascii="Calibri" w:hAnsi="Calibri" w:cs="Calibri"/>
        </w:rPr>
        <w:t xml:space="preserve">13. </w:t>
      </w:r>
      <w:proofErr w:type="gramStart"/>
      <w:r>
        <w:rPr>
          <w:rFonts w:ascii="Calibri" w:hAnsi="Calibri" w:cs="Calibri"/>
        </w:rPr>
        <w:t>Индекс по субъекту Российской Федерации на первый год долгосрочного периода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1pt">
            <v:imagedata r:id="rId17" o:title=""/>
          </v:shape>
        </w:pict>
      </w:r>
      <w:r>
        <w:rPr>
          <w:rFonts w:ascii="Calibri" w:hAnsi="Calibri" w:cs="Calibri"/>
        </w:rP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rPr>
          <w:rFonts w:ascii="Calibri" w:hAnsi="Calibri" w:cs="Calibri"/>
        </w:rPr>
        <w:t xml:space="preserve"> </w:t>
      </w:r>
      <w:proofErr w:type="gramStart"/>
      <w:r>
        <w:rPr>
          <w:rFonts w:ascii="Calibri" w:hAnsi="Calibri" w:cs="Calibri"/>
        </w:rPr>
        <w:t xml:space="preserve">граждан (за исключением объема предоставленных гражданам субсидий и мер социальной поддержки, предусмотренных </w:t>
      </w:r>
      <w:hyperlink w:anchor="Par50"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6" type="#_x0000_t75" style="width:231.75pt;height:42pt">
            <v:imagedata r:id="rId18"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в субъекте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муниципальное образование соответствующего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31.5pt;height:23.25pt">
            <v:imagedata r:id="rId19" o:title=""/>
          </v:shape>
        </w:pict>
      </w:r>
      <w:r>
        <w:rPr>
          <w:rFonts w:ascii="Calibri" w:hAnsi="Calibri" w:cs="Calibri"/>
        </w:rP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w:t>
      </w:r>
      <w:r>
        <w:rPr>
          <w:rFonts w:ascii="Calibri" w:hAnsi="Calibri" w:cs="Calibri"/>
        </w:rPr>
        <w:lastRenderedPageBreak/>
        <w:t>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49.5pt;height:23.25pt">
            <v:imagedata r:id="rId20" o:title=""/>
          </v:shape>
        </w:pict>
      </w:r>
      <w:r>
        <w:rPr>
          <w:rFonts w:ascii="Calibri" w:hAnsi="Calibri" w:cs="Calibri"/>
        </w:rP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roofErr w:type="gramStart"/>
      <w:r>
        <w:rPr>
          <w:rFonts w:ascii="Calibri" w:hAnsi="Calibri" w:cs="Calibri"/>
        </w:rPr>
        <w:t>) (</w:t>
      </w:r>
      <w:r>
        <w:rPr>
          <w:rFonts w:ascii="Calibri" w:hAnsi="Calibri" w:cs="Calibri"/>
          <w:position w:val="-12"/>
        </w:rPr>
        <w:pict>
          <v:shape id="_x0000_i1029" type="#_x0000_t75" style="width:35.25pt;height:21.75pt">
            <v:imagedata r:id="rId21"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83.75pt;height:23.25pt">
            <v:imagedata r:id="rId22"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35.25pt;height:23.25pt">
            <v:imagedata r:id="rId23"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1.5pt;height:23.25pt">
            <v:imagedata r:id="rId24"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9.25pt;height:19.5pt">
            <v:imagedata r:id="rId25" o:title=""/>
          </v:shape>
        </w:pict>
      </w:r>
      <w:r>
        <w:rPr>
          <w:rFonts w:ascii="Calibri" w:hAnsi="Calibri" w:cs="Calibri"/>
        </w:rPr>
        <w:t xml:space="preserve"> </w:t>
      </w:r>
      <w:proofErr w:type="gramStart"/>
      <w:r>
        <w:rPr>
          <w:rFonts w:ascii="Calibri" w:hAnsi="Calibri" w:cs="Calibri"/>
        </w:rPr>
        <w:t xml:space="preserve">-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50"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ascii="Calibri" w:hAnsi="Calibri" w:cs="Calibri"/>
        </w:rP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rPr>
          <w:rFonts w:ascii="Calibri" w:hAnsi="Calibri" w:cs="Calibri"/>
        </w:rPr>
        <w:t>) (</w:t>
      </w:r>
      <w:r>
        <w:rPr>
          <w:rFonts w:ascii="Calibri" w:hAnsi="Calibri" w:cs="Calibri"/>
          <w:position w:val="-14"/>
        </w:rPr>
        <w:pict>
          <v:shape id="_x0000_i1034" type="#_x0000_t75" style="width:35.25pt;height:23.25pt">
            <v:imagedata r:id="rId23"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5" type="#_x0000_t75" style="width:270.75pt;height:24pt">
            <v:imagedata r:id="rId26"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количество видов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виды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9.5pt;height:19.5pt">
            <v:imagedata r:id="rId27"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5.75pt;height:19.5pt">
            <v:imagedata r:id="rId28" o:title=""/>
          </v:shape>
        </w:pict>
      </w:r>
      <w:r>
        <w:rPr>
          <w:rFonts w:ascii="Calibri" w:hAnsi="Calibri" w:cs="Calibri"/>
        </w:rP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площадь жилых помещений в i-м муниципальном образовании в многоквартирных </w:t>
      </w:r>
      <w:r>
        <w:rPr>
          <w:rFonts w:ascii="Calibri" w:hAnsi="Calibri" w:cs="Calibri"/>
        </w:rPr>
        <w:lastRenderedPageBreak/>
        <w:t>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S и Ч определяются перед началом долгосрочного периода и не изменяются в течение этого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rPr>
          <w:rFonts w:ascii="Calibri" w:hAnsi="Calibri" w:cs="Calibri"/>
        </w:rPr>
        <w:t>) (</w:t>
      </w:r>
      <w:r>
        <w:rPr>
          <w:rFonts w:ascii="Calibri" w:hAnsi="Calibri" w:cs="Calibri"/>
          <w:position w:val="-14"/>
        </w:rPr>
        <w:pict>
          <v:shape id="_x0000_i1038" type="#_x0000_t75" style="width:31.5pt;height:23.25pt">
            <v:imagedata r:id="rId29"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9" type="#_x0000_t75" style="width:110.25pt;height:23.25pt">
            <v:imagedata r:id="rId30"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0" type="#_x0000_t75" style="width:16.5pt;height:19.5pt">
            <v:imagedata r:id="rId31" o:title=""/>
          </v:shape>
        </w:pict>
      </w:r>
      <w:r>
        <w:rPr>
          <w:rFonts w:ascii="Calibri" w:hAnsi="Calibri" w:cs="Calibri"/>
        </w:rP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w:t>
      </w:r>
      <w:proofErr w:type="gramStart"/>
      <w:r>
        <w:rPr>
          <w:rFonts w:ascii="Calibri" w:hAnsi="Calibri" w:cs="Calibri"/>
        </w:rPr>
        <w:t xml:space="preserve"> (</w:t>
      </w:r>
      <w:r>
        <w:rPr>
          <w:rFonts w:ascii="Calibri" w:hAnsi="Calibri" w:cs="Calibri"/>
          <w:position w:val="-12"/>
        </w:rPr>
        <w:pict>
          <v:shape id="_x0000_i1041" type="#_x0000_t75" style="width:31.5pt;height:21.75pt">
            <v:imagedata r:id="rId32"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2" type="#_x0000_t75" style="width:169.5pt;height:24pt">
            <v:imagedata r:id="rId33"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35.25pt;height:24pt">
            <v:imagedata r:id="rId34"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5.25pt;height:24pt">
            <v:imagedata r:id="rId35"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rPr>
          <w:rFonts w:ascii="Calibri" w:hAnsi="Calibri" w:cs="Calibri"/>
        </w:rPr>
        <w:t>) (</w:t>
      </w:r>
      <w:r>
        <w:rPr>
          <w:rFonts w:ascii="Calibri" w:hAnsi="Calibri" w:cs="Calibri"/>
          <w:position w:val="-14"/>
        </w:rPr>
        <w:pict>
          <v:shape id="_x0000_i1045" type="#_x0000_t75" style="width:35.25pt;height:24pt">
            <v:imagedata r:id="rId34"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46" type="#_x0000_t75" style="width:270.75pt;height:26.25pt">
            <v:imagedata r:id="rId36"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9.5pt;height:21.75pt">
            <v:imagedata r:id="rId37"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5.75pt;height:21.75pt">
            <v:imagedata r:id="rId38" o:title=""/>
          </v:shape>
        </w:pict>
      </w:r>
      <w:r>
        <w:rPr>
          <w:rFonts w:ascii="Calibri" w:hAnsi="Calibri" w:cs="Calibri"/>
        </w:rPr>
        <w:t xml:space="preserve"> - прогнозный тариф (цена) с учетом надбавки к тарифу (цене) на соответствующий k-й </w:t>
      </w:r>
      <w:r>
        <w:rPr>
          <w:rFonts w:ascii="Calibri" w:hAnsi="Calibri" w:cs="Calibri"/>
        </w:rPr>
        <w:lastRenderedPageBreak/>
        <w:t>вид коммунального ресурса для населения на первый год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rPr>
          <w:rFonts w:ascii="Calibri" w:hAnsi="Calibri" w:cs="Calibri"/>
        </w:rPr>
        <w:t>) (</w:t>
      </w:r>
      <w:r>
        <w:rPr>
          <w:rFonts w:ascii="Calibri" w:hAnsi="Calibri" w:cs="Calibri"/>
          <w:position w:val="-14"/>
        </w:rPr>
        <w:pict>
          <v:shape id="_x0000_i1049" type="#_x0000_t75" style="width:35.25pt;height:24pt">
            <v:imagedata r:id="rId39"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108.75pt;height:36.75pt">
            <v:imagedata r:id="rId40"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Индекс по субъекту Российской Федерации на второй и последующие годы долгосрочного периода</w:t>
      </w:r>
      <w:proofErr w:type="gramStart"/>
      <w:r>
        <w:rPr>
          <w:rFonts w:ascii="Calibri" w:hAnsi="Calibri" w:cs="Calibri"/>
        </w:rPr>
        <w:t xml:space="preserve"> (</w:t>
      </w:r>
      <w:r>
        <w:rPr>
          <w:rFonts w:ascii="Calibri" w:hAnsi="Calibri" w:cs="Calibri"/>
          <w:position w:val="-14"/>
        </w:rPr>
        <w:pict>
          <v:shape id="_x0000_i1051" type="#_x0000_t75" style="width:43.5pt;height:23.25pt">
            <v:imagedata r:id="rId41"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2" type="#_x0000_t75" style="width:155.25pt;height:23.25pt">
            <v:imagedata r:id="rId42"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46.5pt;height:21.75pt">
            <v:imagedata r:id="rId43" o:title=""/>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18pt;height:21.75pt">
            <v:imagedata r:id="rId44" o:title=""/>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 соответствующий год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региональный коэффициент.</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Региональный коэффициент (I) 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5" type="#_x0000_t75" style="width:66pt;height:23.25pt">
            <v:imagedata r:id="rId45"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rPr>
          <w:rFonts w:ascii="Calibri" w:hAnsi="Calibri" w:cs="Calibri"/>
        </w:rPr>
        <w:t xml:space="preserve"> также с учетом положения </w:t>
      </w:r>
      <w:hyperlink w:anchor="Par188" w:history="1">
        <w:r>
          <w:rPr>
            <w:rFonts w:ascii="Calibri" w:hAnsi="Calibri" w:cs="Calibri"/>
            <w:color w:val="0000FF"/>
          </w:rPr>
          <w:t>пункта 28</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6.25pt;height:23.25pt">
            <v:imagedata r:id="rId46" o:title=""/>
          </v:shape>
        </w:pict>
      </w:r>
      <w:r>
        <w:rPr>
          <w:rFonts w:ascii="Calibri" w:hAnsi="Calibri" w:cs="Calibri"/>
        </w:rP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rPr>
          <w:rFonts w:ascii="Calibri" w:hAnsi="Calibri" w:cs="Calibri"/>
        </w:rPr>
        <w:t xml:space="preserve"> с учетом положения </w:t>
      </w:r>
      <w:hyperlink w:anchor="Par188" w:history="1">
        <w:r>
          <w:rPr>
            <w:rFonts w:ascii="Calibri" w:hAnsi="Calibri" w:cs="Calibri"/>
            <w:color w:val="0000FF"/>
          </w:rPr>
          <w:t>пункта 28</w:t>
        </w:r>
      </w:hyperlink>
      <w:r>
        <w:rPr>
          <w:rFonts w:ascii="Calibri" w:hAnsi="Calibri" w:cs="Calibri"/>
        </w:rPr>
        <w:t xml:space="preserve"> настоящего документа (L), 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057" type="#_x0000_t75" style="width:137.25pt;height:24pt">
            <v:imagedata r:id="rId47"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58" type="#_x0000_t75" style="width:42pt;height:21.75pt">
            <v:imagedata r:id="rId48" o:title=""/>
          </v:shape>
        </w:pict>
      </w:r>
      <w:r>
        <w:rPr>
          <w:rFonts w:ascii="Calibri" w:hAnsi="Calibri" w:cs="Calibri"/>
        </w:rP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Pr>
          <w:rFonts w:ascii="Calibri" w:hAnsi="Calibri" w:cs="Calibri"/>
          <w:position w:val="-14"/>
        </w:rPr>
        <w:pict>
          <v:shape id="_x0000_i1059" type="#_x0000_t75" style="width:26.25pt;height:23.25pt">
            <v:imagedata r:id="rId46" o:title=""/>
          </v:shape>
        </w:pict>
      </w:r>
      <w:r>
        <w:rPr>
          <w:rFonts w:ascii="Calibri" w:hAnsi="Calibri" w:cs="Calibri"/>
        </w:rP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rPr>
          <w:rFonts w:ascii="Calibri" w:hAnsi="Calibri" w:cs="Calibri"/>
        </w:rPr>
        <w:t xml:space="preserve">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60" type="#_x0000_t75" style="width:264pt;height:26.25pt">
            <v:imagedata r:id="rId49"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6pt;height:23.25pt">
            <v:imagedata r:id="rId50"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62" type="#_x0000_t75" style="width:36pt;height:24pt">
            <v:imagedata r:id="rId51"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52.5pt;height:23.25pt">
            <v:imagedata r:id="rId52" o:title=""/>
          </v:shape>
        </w:pict>
      </w:r>
      <w:r>
        <w:rPr>
          <w:rFonts w:ascii="Calibri" w:hAnsi="Calibri" w:cs="Calibri"/>
        </w:rP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42.75pt;height:23.25pt">
            <v:imagedata r:id="rId53" o:title=""/>
          </v:shape>
        </w:pict>
      </w:r>
      <w:r>
        <w:rPr>
          <w:rFonts w:ascii="Calibri" w:hAnsi="Calibri" w:cs="Calibri"/>
        </w:rP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w:t>
      </w:r>
      <w:proofErr w:type="gramStart"/>
      <w:r>
        <w:rPr>
          <w:rFonts w:ascii="Calibri" w:hAnsi="Calibri" w:cs="Calibri"/>
        </w:rPr>
        <w:t xml:space="preserve"> (</w:t>
      </w:r>
      <w:r>
        <w:rPr>
          <w:rFonts w:ascii="Calibri" w:hAnsi="Calibri" w:cs="Calibri"/>
          <w:position w:val="-14"/>
        </w:rPr>
        <w:pict>
          <v:shape id="_x0000_i1065" type="#_x0000_t75" style="width:26.25pt;height:23.25pt">
            <v:imagedata r:id="rId54" o:title=""/>
          </v:shape>
        </w:pict>
      </w:r>
      <w:r>
        <w:rPr>
          <w:rFonts w:ascii="Calibri" w:hAnsi="Calibri" w:cs="Calibri"/>
        </w:rPr>
        <w:t xml:space="preserve">) </w:t>
      </w:r>
      <w:proofErr w:type="gramEnd"/>
      <w:r>
        <w:rPr>
          <w:rFonts w:ascii="Calibri" w:hAnsi="Calibri" w:cs="Calibri"/>
        </w:rP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Pr>
          <w:rFonts w:ascii="Calibri" w:hAnsi="Calibri" w:cs="Calibri"/>
          <w:position w:val="-14"/>
        </w:rPr>
        <w:pict>
          <v:shape id="_x0000_i1066" type="#_x0000_t75" style="width:36pt;height:23.25pt">
            <v:imagedata r:id="rId50" o:title=""/>
          </v:shape>
        </w:pict>
      </w:r>
      <w:r>
        <w:rPr>
          <w:rFonts w:ascii="Calibri" w:hAnsi="Calibri" w:cs="Calibri"/>
        </w:rP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w:t>
      </w:r>
      <w:proofErr w:type="gramEnd"/>
      <w:r>
        <w:rPr>
          <w:rFonts w:ascii="Calibri" w:hAnsi="Calibri" w:cs="Calibri"/>
        </w:rPr>
        <w:t xml:space="preserve"> (</w:t>
      </w:r>
      <w:proofErr w:type="gramStart"/>
      <w:r>
        <w:rPr>
          <w:rFonts w:ascii="Calibri" w:hAnsi="Calibri" w:cs="Calibri"/>
        </w:rPr>
        <w:t>базовый</w:t>
      </w:r>
      <w:proofErr w:type="gramEnd"/>
      <w:r>
        <w:rPr>
          <w:rFonts w:ascii="Calibri" w:hAnsi="Calibri" w:cs="Calibri"/>
        </w:rPr>
        <w:t>) (</w:t>
      </w:r>
      <w:r>
        <w:rPr>
          <w:rFonts w:ascii="Calibri" w:hAnsi="Calibri" w:cs="Calibri"/>
          <w:position w:val="-18"/>
        </w:rPr>
        <w:pict>
          <v:shape id="_x0000_i1067" type="#_x0000_t75" style="width:36pt;height:24pt">
            <v:imagedata r:id="rId51" o:title=""/>
          </v:shape>
        </w:pict>
      </w:r>
      <w:r>
        <w:rPr>
          <w:rFonts w:ascii="Calibri" w:hAnsi="Calibri" w:cs="Calibri"/>
        </w:rPr>
        <w:t>), 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68" type="#_x0000_t75" style="width:243pt;height:42.75pt">
            <v:imagedata r:id="rId55"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вид энергоресурса;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3.25pt;height:21.75pt">
            <v:imagedata r:id="rId56" o:title=""/>
          </v:shape>
        </w:pict>
      </w:r>
      <w:r>
        <w:rPr>
          <w:rFonts w:ascii="Calibri" w:hAnsi="Calibri" w:cs="Calibri"/>
        </w:rP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4.75pt;height:21.75pt">
            <v:imagedata r:id="rId57" o:title=""/>
          </v:shape>
        </w:pict>
      </w:r>
      <w:r>
        <w:rPr>
          <w:rFonts w:ascii="Calibri" w:hAnsi="Calibri" w:cs="Calibri"/>
        </w:rP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roofErr w:type="gramStart"/>
      <w:r>
        <w:rPr>
          <w:rFonts w:ascii="Calibri" w:hAnsi="Calibri" w:cs="Calibri"/>
        </w:rPr>
        <w:t xml:space="preserve"> (</w:t>
      </w:r>
      <w:r>
        <w:rPr>
          <w:rFonts w:ascii="Calibri" w:hAnsi="Calibri" w:cs="Calibri"/>
          <w:position w:val="-14"/>
        </w:rPr>
        <w:pict>
          <v:shape id="_x0000_i1071" type="#_x0000_t75" style="width:52.5pt;height:21.75pt">
            <v:imagedata r:id="rId58"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2" type="#_x0000_t75" style="width:108.75pt;height:42pt">
            <v:imagedata r:id="rId59"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3.25pt;height:23.25pt">
            <v:imagedata r:id="rId60" o:title=""/>
          </v:shape>
        </w:pict>
      </w:r>
      <w:r>
        <w:rPr>
          <w:rFonts w:ascii="Calibri" w:hAnsi="Calibri" w:cs="Calibri"/>
        </w:rPr>
        <w:t xml:space="preserve"> - затраты на m-й энергоресурс в тарифах на тепловую энергию исходя </w:t>
      </w:r>
      <w:proofErr w:type="gramStart"/>
      <w:r>
        <w:rPr>
          <w:rFonts w:ascii="Calibri" w:hAnsi="Calibri" w:cs="Calibri"/>
        </w:rPr>
        <w:t>из принятых в соответствии с законодательством Российской Федерации тарифных решений по субъекту Российской Федерации на год</w:t>
      </w:r>
      <w:proofErr w:type="gramEnd"/>
      <w:r>
        <w:rPr>
          <w:rFonts w:ascii="Calibri" w:hAnsi="Calibri" w:cs="Calibri"/>
        </w:rPr>
        <w:t>, предшествующий периоду, на который рассчитываются индексы по субъектам Российской Федерации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42.75pt;height:23.25pt">
            <v:imagedata r:id="rId61" o:title=""/>
          </v:shape>
        </w:pict>
      </w:r>
      <w:r>
        <w:rPr>
          <w:rFonts w:ascii="Calibri" w:hAnsi="Calibri" w:cs="Calibri"/>
        </w:rP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rPr>
          <w:rFonts w:ascii="Calibri" w:hAnsi="Calibri" w:cs="Calibri"/>
        </w:rPr>
        <w:t xml:space="preserve"> (</w:t>
      </w:r>
      <w:r>
        <w:rPr>
          <w:rFonts w:ascii="Calibri" w:hAnsi="Calibri" w:cs="Calibri"/>
          <w:position w:val="-14"/>
        </w:rPr>
        <w:pict>
          <v:shape id="_x0000_i1075" type="#_x0000_t75" style="width:42.75pt;height:23.25pt">
            <v:imagedata r:id="rId62"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6" type="#_x0000_t75" style="width:132pt;height:42pt">
            <v:imagedata r:id="rId63"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59.25pt;height:23.25pt">
            <v:imagedata r:id="rId64" o:title=""/>
          </v:shape>
        </w:pict>
      </w:r>
      <w:r>
        <w:rPr>
          <w:rFonts w:ascii="Calibri" w:hAnsi="Calibri" w:cs="Calibri"/>
        </w:rP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1.25pt;height:23.25pt">
            <v:imagedata r:id="rId65" o:title=""/>
          </v:shape>
        </w:pict>
      </w:r>
      <w:r>
        <w:rPr>
          <w:rFonts w:ascii="Calibri" w:hAnsi="Calibri" w:cs="Calibri"/>
        </w:rP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3" w:name="Par187"/>
      <w:bookmarkEnd w:id="13"/>
      <w:r>
        <w:rPr>
          <w:rFonts w:ascii="Calibri" w:hAnsi="Calibri" w:cs="Calibri"/>
        </w:rPr>
        <w:t xml:space="preserve">27.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w:t>
      </w:r>
      <w:r>
        <w:rPr>
          <w:rFonts w:ascii="Calibri" w:hAnsi="Calibri" w:cs="Calibri"/>
        </w:rPr>
        <w:lastRenderedPageBreak/>
        <w:t>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rPr>
          <w:rFonts w:ascii="Calibri" w:hAnsi="Calibri" w:cs="Calibri"/>
        </w:rPr>
        <w:t xml:space="preserve"> по субъектам Российской Федерации и размера отклонений по субъектам Российской Федерации на первый долгосрочный период.</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инвестиционных программ регулируемых организаций на территории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нормативов потребления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численности населения, проживающего в многоквартирных домах (жилых домах), оборудованных приборами учета;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численности населения, проживающего в многоквартирных домах (жилых домах), не оборудованных приборами учета;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площади многоквартирных домов (жилых домов);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концессионных соглашений и договоров аренды, содержащих долгосрочные параметры регулирования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установленных социальных норм потребления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5" w:name="Par198"/>
      <w:bookmarkEnd w:id="15"/>
      <w:r>
        <w:rPr>
          <w:rFonts w:ascii="Calibri" w:hAnsi="Calibri" w:cs="Calibri"/>
        </w:rP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w:t>
      </w:r>
      <w:proofErr w:type="gramStart"/>
      <w:r>
        <w:rPr>
          <w:rFonts w:ascii="Calibri" w:hAnsi="Calibri" w:cs="Calibri"/>
        </w:rPr>
        <w:t>срока представления предложений высшего должностного лица субъекта Российской</w:t>
      </w:r>
      <w:proofErr w:type="gramEnd"/>
      <w:r>
        <w:rPr>
          <w:rFonts w:ascii="Calibri" w:hAnsi="Calibri" w:cs="Calibri"/>
        </w:rPr>
        <w:t xml:space="preserve"> Федерации (руководителя высшего исполнительного органа государственной власти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w:t>
      </w:r>
      <w:r>
        <w:rPr>
          <w:rFonts w:ascii="Calibri" w:hAnsi="Calibri" w:cs="Calibri"/>
        </w:rPr>
        <w:lastRenderedPageBreak/>
        <w:t xml:space="preserve">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ar198" w:history="1">
        <w:r>
          <w:rPr>
            <w:rFonts w:ascii="Calibri" w:hAnsi="Calibri" w:cs="Calibri"/>
            <w:color w:val="0000FF"/>
          </w:rPr>
          <w:t>пунктом 29</w:t>
        </w:r>
      </w:hyperlink>
      <w:r>
        <w:rPr>
          <w:rFonts w:ascii="Calibri" w:hAnsi="Calibri" w:cs="Calibri"/>
        </w:rP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Pr>
          <w:rFonts w:ascii="Calibri" w:hAnsi="Calibri" w:cs="Calibri"/>
        </w:rPr>
        <w:t xml:space="preserve"> </w:t>
      </w:r>
      <w:proofErr w:type="gramStart"/>
      <w:r>
        <w:rPr>
          <w:rFonts w:ascii="Calibri" w:hAnsi="Calibri" w:cs="Calibri"/>
        </w:rPr>
        <w:t>Федерации) для корректировки.</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rPr>
          <w:rFonts w:ascii="Calibri" w:hAnsi="Calibri" w:cs="Calibri"/>
        </w:rP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ar198" w:history="1">
        <w:r>
          <w:rPr>
            <w:rFonts w:ascii="Calibri" w:hAnsi="Calibri" w:cs="Calibri"/>
            <w:color w:val="0000FF"/>
          </w:rPr>
          <w:t>пунктом 29</w:t>
        </w:r>
      </w:hyperlink>
      <w:r>
        <w:rPr>
          <w:rFonts w:ascii="Calibri" w:hAnsi="Calibri" w:cs="Calibri"/>
        </w:rP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rPr>
          <w:rFonts w:ascii="Calibri" w:hAnsi="Calibri" w:cs="Calibri"/>
        </w:rPr>
        <w:t xml:space="preserve"> Федерации и отклонения по субъектам Российской Федерации в соответствии с настоящим документом.</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ar214" w:history="1">
        <w:r>
          <w:rPr>
            <w:rFonts w:ascii="Calibri" w:hAnsi="Calibri" w:cs="Calibri"/>
            <w:color w:val="0000FF"/>
          </w:rPr>
          <w:t>пунктом 33</w:t>
        </w:r>
      </w:hyperlink>
      <w:r>
        <w:rPr>
          <w:rFonts w:ascii="Calibri" w:hAnsi="Calibri" w:cs="Calibri"/>
        </w:rPr>
        <w:t xml:space="preserve"> настоящего документа в Правительство</w:t>
      </w:r>
      <w:proofErr w:type="gramEnd"/>
      <w:r>
        <w:rPr>
          <w:rFonts w:ascii="Calibri" w:hAnsi="Calibri" w:cs="Calibri"/>
        </w:rPr>
        <w:t xml:space="preserve">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ar198" w:history="1">
        <w:r>
          <w:rPr>
            <w:rFonts w:ascii="Calibri" w:hAnsi="Calibri" w:cs="Calibri"/>
            <w:color w:val="0000FF"/>
          </w:rPr>
          <w:t>пункте 29</w:t>
        </w:r>
      </w:hyperlink>
      <w:r>
        <w:rPr>
          <w:rFonts w:ascii="Calibri" w:hAnsi="Calibri" w:cs="Calibri"/>
        </w:rP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реализации </w:t>
      </w:r>
      <w:proofErr w:type="gramStart"/>
      <w:r>
        <w:rPr>
          <w:rFonts w:ascii="Calibri" w:hAnsi="Calibri" w:cs="Calibri"/>
        </w:rP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rPr>
          <w:rFonts w:ascii="Calibri" w:hAnsi="Calibri" w:cs="Calibri"/>
        </w:rP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7" w:name="Par214"/>
      <w:bookmarkEnd w:id="17"/>
      <w:r>
        <w:rPr>
          <w:rFonts w:ascii="Calibri" w:hAnsi="Calibri" w:cs="Calibri"/>
        </w:rPr>
        <w:t xml:space="preserve">33. Федеральный орган исполнительной власти в области государственного регулирования </w:t>
      </w:r>
      <w:r>
        <w:rPr>
          <w:rFonts w:ascii="Calibri" w:hAnsi="Calibri" w:cs="Calibri"/>
        </w:rPr>
        <w:lastRenderedPageBreak/>
        <w:t xml:space="preserve">тарифов формирует с учетом особенностей, предусмотренных </w:t>
      </w:r>
      <w:hyperlink w:anchor="Par208" w:history="1">
        <w:r>
          <w:rPr>
            <w:rFonts w:ascii="Calibri" w:hAnsi="Calibri" w:cs="Calibri"/>
            <w:color w:val="0000FF"/>
          </w:rPr>
          <w:t>пунктом 32</w:t>
        </w:r>
      </w:hyperlink>
      <w:r>
        <w:rPr>
          <w:rFonts w:ascii="Calibri" w:hAnsi="Calibri" w:cs="Calibri"/>
        </w:rP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ar347" w:history="1">
        <w:r>
          <w:rPr>
            <w:rFonts w:ascii="Calibri" w:hAnsi="Calibri" w:cs="Calibri"/>
            <w:color w:val="0000FF"/>
          </w:rPr>
          <w:t>приложению N 1</w:t>
        </w:r>
      </w:hyperlink>
      <w:r>
        <w:rPr>
          <w:rFonts w:ascii="Calibri" w:hAnsi="Calibri" w:cs="Calibri"/>
        </w:rPr>
        <w:t xml:space="preserve"> и направляет в Правительство Российской Федерации соответствующий проект акта Правительства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Применение индексов по субъектам Российской Федерации осуществляется в соответствии с </w:t>
      </w:r>
      <w:hyperlink w:anchor="Par307" w:history="1">
        <w:r>
          <w:rPr>
            <w:rFonts w:ascii="Calibri" w:hAnsi="Calibri" w:cs="Calibri"/>
            <w:color w:val="0000FF"/>
          </w:rPr>
          <w:t>пунктом 59</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18" w:name="Par217"/>
      <w:bookmarkEnd w:id="18"/>
      <w:r>
        <w:rPr>
          <w:rFonts w:ascii="Calibri" w:hAnsi="Calibri" w:cs="Calibri"/>
        </w:rPr>
        <w:t>III. Порядок расчета, утверждения и применения</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предельных индексов</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Предельные индексы устанавливаются </w:t>
      </w:r>
      <w:proofErr w:type="gramStart"/>
      <w:r>
        <w:rPr>
          <w:rFonts w:ascii="Calibri" w:hAnsi="Calibri" w:cs="Calibri"/>
        </w:rPr>
        <w:t xml:space="preserve">на основании </w:t>
      </w:r>
      <w:hyperlink r:id="rId66" w:history="1">
        <w:r>
          <w:rPr>
            <w:rFonts w:ascii="Calibri" w:hAnsi="Calibri" w:cs="Calibri"/>
            <w:color w:val="0000FF"/>
          </w:rPr>
          <w:t>индексов</w:t>
        </w:r>
      </w:hyperlink>
      <w:r>
        <w:rPr>
          <w:rFonts w:ascii="Calibri" w:hAnsi="Calibri" w:cs="Calibri"/>
        </w:rPr>
        <w:t xml:space="preserve"> по субъектам Российской Федерации с учетом размера отклонений по субъектам Российской Федерации на каждый год</w:t>
      </w:r>
      <w:proofErr w:type="gramEnd"/>
      <w:r>
        <w:rPr>
          <w:rFonts w:ascii="Calibri" w:hAnsi="Calibri" w:cs="Calibri"/>
        </w:rPr>
        <w:t xml:space="preserve">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На основании </w:t>
      </w:r>
      <w:proofErr w:type="gramStart"/>
      <w:r>
        <w:rPr>
          <w:rFonts w:ascii="Calibri" w:hAnsi="Calibri" w:cs="Calibri"/>
        </w:rPr>
        <w:t>утвержденных</w:t>
      </w:r>
      <w:proofErr w:type="gramEnd"/>
      <w:r>
        <w:rPr>
          <w:rFonts w:ascii="Calibri" w:hAnsi="Calibri" w:cs="Calibri"/>
        </w:rP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ar68" w:history="1">
        <w:r>
          <w:rPr>
            <w:rFonts w:ascii="Calibri" w:hAnsi="Calibri" w:cs="Calibri"/>
            <w:color w:val="0000FF"/>
          </w:rPr>
          <w:t>пункте 11</w:t>
        </w:r>
      </w:hyperlink>
      <w:r>
        <w:rPr>
          <w:rFonts w:ascii="Calibri" w:hAnsi="Calibri" w:cs="Calibri"/>
        </w:rPr>
        <w:t xml:space="preserve"> настоящего документа, утверждаются предельные индексы по форме согласно </w:t>
      </w:r>
      <w:hyperlink w:anchor="Par372" w:history="1">
        <w:r>
          <w:rPr>
            <w:rFonts w:ascii="Calibri" w:hAnsi="Calibri" w:cs="Calibri"/>
            <w:color w:val="0000FF"/>
          </w:rPr>
          <w:t>приложению N 2</w:t>
        </w:r>
      </w:hyperlink>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не применяется при утверждении предельных индексов на первый год первого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19" w:name="Par223"/>
      <w:bookmarkEnd w:id="19"/>
      <w:r>
        <w:rPr>
          <w:rFonts w:ascii="Calibri" w:hAnsi="Calibri" w:cs="Calibri"/>
        </w:rPr>
        <w:t xml:space="preserve">37. </w:t>
      </w:r>
      <w:proofErr w:type="gramStart"/>
      <w:r>
        <w:rPr>
          <w:rFonts w:ascii="Calibri" w:hAnsi="Calibri" w:cs="Calibri"/>
        </w:rPr>
        <w:t>Предельные индексы (</w:t>
      </w:r>
      <w:r>
        <w:rPr>
          <w:rFonts w:ascii="Calibri" w:hAnsi="Calibri" w:cs="Calibri"/>
          <w:position w:val="-12"/>
        </w:rPr>
        <w:pict>
          <v:shape id="_x0000_i1079" type="#_x0000_t75" style="width:48.75pt;height:21.75pt">
            <v:imagedata r:id="rId67" o:title=""/>
          </v:shape>
        </w:pict>
      </w:r>
      <w:r>
        <w:rPr>
          <w:rFonts w:ascii="Calibri" w:hAnsi="Calibri" w:cs="Calibri"/>
        </w:rP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rPr>
          <w:rFonts w:ascii="Calibri" w:hAnsi="Calibri" w:cs="Calibri"/>
        </w:rPr>
        <w:t xml:space="preserve"> </w:t>
      </w:r>
      <w:proofErr w:type="gramStart"/>
      <w:r>
        <w:rPr>
          <w:rFonts w:ascii="Calibri" w:hAnsi="Calibri" w:cs="Calibri"/>
        </w:rP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0" type="#_x0000_t75" style="width:224.25pt;height:42pt">
            <v:imagedata r:id="rId68" o:title=""/>
          </v:shape>
        </w:pict>
      </w:r>
      <w:r>
        <w:rPr>
          <w:rFonts w:ascii="Calibri" w:hAnsi="Calibri" w:cs="Calibri"/>
        </w:rPr>
        <w:t>,</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35.25pt;height:23.25pt">
            <v:imagedata r:id="rId69" o:title=""/>
          </v:shape>
        </w:pict>
      </w:r>
      <w:r>
        <w:rPr>
          <w:rFonts w:ascii="Calibri" w:hAnsi="Calibri" w:cs="Calibri"/>
        </w:rPr>
        <w:t xml:space="preserve"> </w:t>
      </w:r>
      <w:proofErr w:type="gramStart"/>
      <w:r>
        <w:rPr>
          <w:rFonts w:ascii="Calibri" w:hAnsi="Calibri" w:cs="Calibri"/>
        </w:rP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49.5pt;height:23.25pt">
            <v:imagedata r:id="rId70" o:title=""/>
          </v:shape>
        </w:pict>
      </w:r>
      <w:r>
        <w:rPr>
          <w:rFonts w:ascii="Calibri" w:hAnsi="Calibri" w:cs="Calibri"/>
        </w:rPr>
        <w:t xml:space="preserve"> </w:t>
      </w:r>
      <w:proofErr w:type="gramStart"/>
      <w:r>
        <w:rPr>
          <w:rFonts w:ascii="Calibri" w:hAnsi="Calibri" w:cs="Calibri"/>
        </w:rP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второй и последующие годы долгосрочного периода предельные индексы определяются по указанной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rPr>
          <w:rFonts w:ascii="Calibri" w:hAnsi="Calibri" w:cs="Calibri"/>
        </w:rPr>
        <w:t xml:space="preserve"> платы за коммунальные услуги за июнь 2014 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Pr>
          <w:rFonts w:ascii="Calibri" w:hAnsi="Calibri" w:cs="Calibri"/>
          <w:position w:val="-14"/>
        </w:rPr>
        <w:pict>
          <v:shape id="_x0000_i1083" type="#_x0000_t75" style="width:35.25pt;height:23.25pt">
            <v:imagedata r:id="rId71" o:title=""/>
          </v:shape>
        </w:pict>
      </w:r>
      <w:r>
        <w:rPr>
          <w:rFonts w:ascii="Calibri" w:hAnsi="Calibri" w:cs="Calibri"/>
        </w:rPr>
        <w:t>) определяется по формуле:</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4" type="#_x0000_t75" style="width:168pt;height:23.25pt">
            <v:imagedata r:id="rId72"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5" type="#_x0000_t75" style="width:35.25pt;height:23.25pt">
            <v:imagedata r:id="rId73" o:title=""/>
          </v:shape>
        </w:pict>
      </w:r>
      <w:r>
        <w:rPr>
          <w:rFonts w:ascii="Calibri" w:hAnsi="Calibri" w:cs="Calibri"/>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31.5pt;height:23.25pt">
            <v:imagedata r:id="rId74" o:title=""/>
          </v:shape>
        </w:pict>
      </w:r>
      <w:r>
        <w:rPr>
          <w:rFonts w:ascii="Calibri" w:hAnsi="Calibri" w:cs="Calibri"/>
        </w:rPr>
        <w:t xml:space="preserve"> - размер вносимой гражданином платы за коммунальные услуги по показаниям приборов учета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9.25pt;height:19.5pt">
            <v:imagedata r:id="rId75" o:title=""/>
          </v:shape>
        </w:pict>
      </w:r>
      <w:r>
        <w:rPr>
          <w:rFonts w:ascii="Calibri" w:hAnsi="Calibri" w:cs="Calibri"/>
        </w:rPr>
        <w:t xml:space="preserve"> </w:t>
      </w:r>
      <w:proofErr w:type="gramStart"/>
      <w:r>
        <w:rPr>
          <w:rFonts w:ascii="Calibri" w:hAnsi="Calibri" w:cs="Calibri"/>
        </w:rP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ascii="Calibri" w:hAnsi="Calibri" w:cs="Calibri"/>
        </w:rPr>
        <w:t xml:space="preserve"> Указанные меры учитываются также при замене таких мер в натуральной форме на денежные компенсации (рублей).</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w:t>
      </w:r>
      <w:proofErr w:type="gramStart"/>
      <w:r>
        <w:rPr>
          <w:rFonts w:ascii="Calibri" w:hAnsi="Calibri" w:cs="Calibri"/>
        </w:rPr>
        <w:t xml:space="preserve"> (</w:t>
      </w:r>
      <w:r>
        <w:rPr>
          <w:rFonts w:ascii="Calibri" w:hAnsi="Calibri" w:cs="Calibri"/>
          <w:position w:val="-14"/>
        </w:rPr>
        <w:pict>
          <v:shape id="_x0000_i1088" type="#_x0000_t75" style="width:35.25pt;height:23.25pt">
            <v:imagedata r:id="rId76"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89" type="#_x0000_t75" style="width:318.75pt;height:26.25pt">
            <v:imagedata r:id="rId77"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количество видов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виды коммунальных услуг, входящих в наиболее невыгодный для потребителя набор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35.25pt;height:21.75pt">
            <v:imagedata r:id="rId78" o:title=""/>
          </v:shape>
        </w:pict>
      </w:r>
      <w:r>
        <w:rPr>
          <w:rFonts w:ascii="Calibri" w:hAnsi="Calibri" w:cs="Calibri"/>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rPr>
          <w:rFonts w:ascii="Calibri" w:hAnsi="Calibri" w:cs="Calibri"/>
        </w:rPr>
        <w:t>Этот показатель используется при расчетах платежей за тепловую энергию для нужд отопления (кв. метров);</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36pt;height:21.75pt">
            <v:imagedata r:id="rId79" o:title=""/>
          </v:shape>
        </w:pict>
      </w:r>
      <w:r>
        <w:rPr>
          <w:rFonts w:ascii="Calibri" w:hAnsi="Calibri" w:cs="Calibri"/>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20" w:name="Par251"/>
      <w:bookmarkEnd w:id="20"/>
      <w:r>
        <w:rPr>
          <w:rFonts w:ascii="Calibri" w:hAnsi="Calibri" w:cs="Calibri"/>
        </w:rPr>
        <w:t xml:space="preserve">40. Размер вносимой гражданином платы за коммунальные услуги по показаниям приборов </w:t>
      </w:r>
      <w:r>
        <w:rPr>
          <w:rFonts w:ascii="Calibri" w:hAnsi="Calibri" w:cs="Calibri"/>
        </w:rPr>
        <w:lastRenderedPageBreak/>
        <w:t>учета коммунальных ресурсов на очередной период предстоящего года</w:t>
      </w:r>
      <w:proofErr w:type="gramStart"/>
      <w:r>
        <w:rPr>
          <w:rFonts w:ascii="Calibri" w:hAnsi="Calibri" w:cs="Calibri"/>
        </w:rPr>
        <w:t xml:space="preserve"> (</w:t>
      </w:r>
      <w:r>
        <w:rPr>
          <w:rFonts w:ascii="Calibri" w:hAnsi="Calibri" w:cs="Calibri"/>
          <w:position w:val="-14"/>
        </w:rPr>
        <w:pict>
          <v:shape id="_x0000_i1092" type="#_x0000_t75" style="width:31.5pt;height:23.25pt">
            <v:imagedata r:id="rId80" o:title=""/>
          </v:shape>
        </w:pict>
      </w:r>
      <w:r>
        <w:rPr>
          <w:rFonts w:ascii="Calibri" w:hAnsi="Calibri" w:cs="Calibri"/>
        </w:rPr>
        <w:t xml:space="preserve">) </w:t>
      </w:r>
      <w:proofErr w:type="gramEnd"/>
      <w:r>
        <w:rPr>
          <w:rFonts w:ascii="Calibri" w:hAnsi="Calibri" w:cs="Calibri"/>
        </w:rPr>
        <w:t>определяется по формуле:</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110.25pt;height:23.25pt">
            <v:imagedata r:id="rId81" o:title=""/>
          </v:shape>
        </w:pict>
      </w:r>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5.75pt;height:19.5pt">
            <v:imagedata r:id="rId82" o:title=""/>
          </v:shape>
        </w:pict>
      </w:r>
      <w:r>
        <w:rPr>
          <w:rFonts w:ascii="Calibri" w:hAnsi="Calibri" w:cs="Calibri"/>
        </w:rPr>
        <w:t xml:space="preserve"> - тариф (цена) с учетом надбавки к тарифу (цене) на соответствующий k-й вид коммунального ресурса;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6.5pt;height:19.5pt">
            <v:imagedata r:id="rId83" o:title=""/>
          </v:shape>
        </w:pict>
      </w:r>
      <w:r>
        <w:rPr>
          <w:rFonts w:ascii="Calibri" w:hAnsi="Calibri" w:cs="Calibri"/>
        </w:rP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Расчет размера предельных индексов осуществляется в соответствии с </w:t>
      </w:r>
      <w:hyperlink w:anchor="Par223" w:history="1">
        <w:r>
          <w:rPr>
            <w:rFonts w:ascii="Calibri" w:hAnsi="Calibri" w:cs="Calibri"/>
            <w:color w:val="0000FF"/>
          </w:rPr>
          <w:t>пунктами 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Применение предельных индексов осуществляется в соответствии с </w:t>
      </w:r>
      <w:hyperlink w:anchor="Par319" w:history="1">
        <w:r>
          <w:rPr>
            <w:rFonts w:ascii="Calibri" w:hAnsi="Calibri" w:cs="Calibri"/>
            <w:color w:val="0000FF"/>
          </w:rPr>
          <w:t>пунктом 63</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21" w:name="Par263"/>
      <w:bookmarkEnd w:id="21"/>
      <w:r>
        <w:rPr>
          <w:rFonts w:ascii="Calibri" w:hAnsi="Calibri" w:cs="Calibri"/>
        </w:rPr>
        <w:t>IV. Основания и порядок согласования предельных индексов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представительными органами муниципальных образований</w:t>
      </w:r>
    </w:p>
    <w:p w:rsidR="005C509F" w:rsidRDefault="005C509F">
      <w:pPr>
        <w:widowControl w:val="0"/>
        <w:autoSpaceDE w:val="0"/>
        <w:autoSpaceDN w:val="0"/>
        <w:adjustRightInd w:val="0"/>
        <w:spacing w:after="0" w:line="240" w:lineRule="auto"/>
        <w:jc w:val="right"/>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22" w:name="Par266"/>
      <w:bookmarkEnd w:id="22"/>
      <w:r>
        <w:rPr>
          <w:rFonts w:ascii="Calibri" w:hAnsi="Calibri" w:cs="Calibri"/>
        </w:rPr>
        <w:t>43. В целях организации электро-, тепл</w:t>
      </w:r>
      <w:proofErr w:type="gramStart"/>
      <w:r>
        <w:rPr>
          <w:rFonts w:ascii="Calibri" w:hAnsi="Calibri" w:cs="Calibri"/>
        </w:rPr>
        <w:t>о-</w:t>
      </w:r>
      <w:proofErr w:type="gramEnd"/>
      <w:r>
        <w:rPr>
          <w:rFonts w:ascii="Calibri" w:hAnsi="Calibri" w:cs="Calibri"/>
        </w:rPr>
        <w:t xml:space="preserve">,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84" w:history="1">
        <w:r>
          <w:rPr>
            <w:rFonts w:ascii="Calibri" w:hAnsi="Calibri" w:cs="Calibri"/>
            <w:color w:val="0000FF"/>
          </w:rPr>
          <w:t>индекс</w:t>
        </w:r>
      </w:hyperlink>
      <w:r>
        <w:rPr>
          <w:rFonts w:ascii="Calibri" w:hAnsi="Calibri" w:cs="Calibri"/>
        </w:rPr>
        <w:t xml:space="preserve"> по субъекту Российской Федерации более чем на величину отклонения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w:t>
      </w:r>
      <w:proofErr w:type="gramStart"/>
      <w:r>
        <w:rPr>
          <w:rFonts w:ascii="Calibri" w:hAnsi="Calibri" w:cs="Calibri"/>
        </w:rPr>
        <w:t>качества</w:t>
      </w:r>
      <w:proofErr w:type="gramEnd"/>
      <w:r>
        <w:rPr>
          <w:rFonts w:ascii="Calibri" w:hAnsi="Calibri" w:cs="Calibri"/>
        </w:rPr>
        <w:t xml:space="preserve">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установление нормативов потребления коммунальных услуг в соответствии с требованиями законодательства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23" w:name="Par279"/>
      <w:bookmarkEnd w:id="23"/>
      <w:r>
        <w:rPr>
          <w:rFonts w:ascii="Calibri" w:hAnsi="Calibri" w:cs="Calibri"/>
        </w:rPr>
        <w:t>V. Основания и порядок изменения индексов по субъектам</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предельных индексов в течение</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их действия, а также основания и порядок выплаты</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компенсаций регулируемым организациям за счет средств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бюджетов бюджетной системы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изменениями индексов по субъектам</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(или) предельных индексов</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 изменении (пересмотре) по решению Правительства Российской Федерации индексов по субъектам Российской Федерации в течение периода их действия в сторону снижения в случае существенного ухудшения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w:t>
      </w:r>
      <w:proofErr w:type="gramEnd"/>
      <w:r>
        <w:rPr>
          <w:rFonts w:ascii="Calibri" w:hAnsi="Calibri" w:cs="Calibri"/>
        </w:rPr>
        <w:t xml:space="preserve"> </w:t>
      </w:r>
      <w:proofErr w:type="gramStart"/>
      <w:r>
        <w:rPr>
          <w:rFonts w:ascii="Calibri" w:hAnsi="Calibri" w:cs="Calibri"/>
        </w:rPr>
        <w:t xml:space="preserve">соответствующем квартале предыдущего года, а также при приведении в указанном случае предельных индексов, установленных по муниципальным образованиям субъекта Российской Федерации, в соответствие с измененными (пересмотренными) значениями индексов по субъектам Российской Федерации и при уточнении значений отклонений по субъектам Российской Федерации на второй и последующие годы долгосрочного периода в соответствии с </w:t>
      </w:r>
      <w:hyperlink w:anchor="Par74" w:history="1">
        <w:r>
          <w:rPr>
            <w:rFonts w:ascii="Calibri" w:hAnsi="Calibri" w:cs="Calibri"/>
            <w:color w:val="0000FF"/>
          </w:rPr>
          <w:t>пунктом 12</w:t>
        </w:r>
      </w:hyperlink>
      <w:r>
        <w:rPr>
          <w:rFonts w:ascii="Calibri" w:hAnsi="Calibri" w:cs="Calibri"/>
        </w:rPr>
        <w:t xml:space="preserve"> настоящего документа убытки регулируемых организаций, обусловленные таким изменением</w:t>
      </w:r>
      <w:proofErr w:type="gramEnd"/>
      <w:r>
        <w:rPr>
          <w:rFonts w:ascii="Calibri" w:hAnsi="Calibri" w:cs="Calibri"/>
        </w:rPr>
        <w:t xml:space="preserve"> (пересмотром), не подлежат возмещению за счет средств бюджетов бюджетной системы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w:t>
      </w:r>
      <w:r>
        <w:rPr>
          <w:rFonts w:ascii="Calibri" w:hAnsi="Calibri" w:cs="Calibri"/>
        </w:rPr>
        <w:lastRenderedPageBreak/>
        <w:t>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rPr>
          <w:rFonts w:ascii="Calibri" w:hAnsi="Calibri" w:cs="Calibri"/>
        </w:rPr>
        <w:t xml:space="preserve"> измененными (пересмотренными) значениями.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24" w:name="Par294"/>
      <w:bookmarkEnd w:id="24"/>
      <w:r>
        <w:rPr>
          <w:rFonts w:ascii="Calibri" w:hAnsi="Calibri" w:cs="Calibri"/>
        </w:rPr>
        <w:t xml:space="preserve">52. </w:t>
      </w:r>
      <w:proofErr w:type="gramStart"/>
      <w:r>
        <w:rPr>
          <w:rFonts w:ascii="Calibri" w:hAnsi="Calibri" w:cs="Calibri"/>
        </w:rP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в заявлении какой-либо информации, предусмотренной </w:t>
      </w:r>
      <w:hyperlink w:anchor="Par294" w:history="1">
        <w:r>
          <w:rPr>
            <w:rFonts w:ascii="Calibri" w:hAnsi="Calibri" w:cs="Calibri"/>
            <w:color w:val="0000FF"/>
          </w:rPr>
          <w:t>пунктом 52</w:t>
        </w:r>
      </w:hyperlink>
      <w:r>
        <w:rPr>
          <w:rFonts w:ascii="Calibri" w:hAnsi="Calibri" w:cs="Calibri"/>
        </w:rP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rPr>
          <w:rFonts w:ascii="Calibri" w:hAnsi="Calibri" w:cs="Calibri"/>
        </w:rP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Размер компенсации за счет средств бюджета субъекта Российской Федерации определяется исходя из информации, указанной в заявлении.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 xml:space="preserve">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w:t>
      </w:r>
      <w:r>
        <w:rPr>
          <w:rFonts w:ascii="Calibri" w:hAnsi="Calibri" w:cs="Calibri"/>
        </w:rPr>
        <w:lastRenderedPageBreak/>
        <w:t>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85" w:history="1">
        <w:r>
          <w:rPr>
            <w:rFonts w:ascii="Calibri" w:hAnsi="Calibri" w:cs="Calibri"/>
            <w:color w:val="0000FF"/>
          </w:rPr>
          <w:t>закона</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25" w:name="Par303"/>
      <w:bookmarkEnd w:id="25"/>
      <w:r>
        <w:rPr>
          <w:rFonts w:ascii="Calibri" w:hAnsi="Calibri" w:cs="Calibri"/>
        </w:rPr>
        <w:t xml:space="preserve">VI. Порядок мониторинга и </w:t>
      </w:r>
      <w:proofErr w:type="gramStart"/>
      <w:r>
        <w:rPr>
          <w:rFonts w:ascii="Calibri" w:hAnsi="Calibri" w:cs="Calibri"/>
        </w:rPr>
        <w:t>контроля за</w:t>
      </w:r>
      <w:proofErr w:type="gramEnd"/>
      <w:r>
        <w:rPr>
          <w:rFonts w:ascii="Calibri" w:hAnsi="Calibri" w:cs="Calibri"/>
        </w:rPr>
        <w:t xml:space="preserve"> соблюдением </w:t>
      </w:r>
      <w:hyperlink r:id="rId86" w:history="1">
        <w:r>
          <w:rPr>
            <w:rFonts w:ascii="Calibri" w:hAnsi="Calibri" w:cs="Calibri"/>
            <w:color w:val="0000FF"/>
          </w:rPr>
          <w:t>индексов</w:t>
        </w:r>
      </w:hyperlink>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ar263" w:history="1">
        <w:r>
          <w:rPr>
            <w:rFonts w:ascii="Calibri" w:hAnsi="Calibri" w:cs="Calibri"/>
            <w:color w:val="0000FF"/>
          </w:rPr>
          <w:t>разделом IV</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26" w:name="Par307"/>
      <w:bookmarkEnd w:id="26"/>
      <w:r>
        <w:rPr>
          <w:rFonts w:ascii="Calibri" w:hAnsi="Calibri" w:cs="Calibri"/>
        </w:rP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ar266" w:history="1">
        <w:r>
          <w:rPr>
            <w:rFonts w:ascii="Calibri" w:hAnsi="Calibri" w:cs="Calibri"/>
            <w:color w:val="0000FF"/>
          </w:rPr>
          <w:t>пунктом 43</w:t>
        </w:r>
      </w:hyperlink>
      <w:r>
        <w:rPr>
          <w:rFonts w:ascii="Calibri" w:hAnsi="Calibri" w:cs="Calibri"/>
        </w:rPr>
        <w:t xml:space="preserve"> настоящего документа. При этом для целей этого расчета предельные индексы принимаются </w:t>
      </w:r>
      <w:proofErr w:type="gramStart"/>
      <w:r>
        <w:rPr>
          <w:rFonts w:ascii="Calibri" w:hAnsi="Calibri" w:cs="Calibri"/>
        </w:rPr>
        <w:t>равными</w:t>
      </w:r>
      <w:proofErr w:type="gramEnd"/>
      <w:r>
        <w:rPr>
          <w:rFonts w:ascii="Calibri" w:hAnsi="Calibri" w:cs="Calibri"/>
        </w:rPr>
        <w:t xml:space="preserve"> индексу по субъекту Российской Федерации, увеличенному на величину отклонения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rPr>
          <w:rFonts w:ascii="Calibri" w:hAnsi="Calibri" w:cs="Calibri"/>
        </w:rPr>
        <w:t xml:space="preserve">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ar79" w:history="1">
        <w:r>
          <w:rPr>
            <w:rFonts w:ascii="Calibri" w:hAnsi="Calibri" w:cs="Calibri"/>
            <w:color w:val="0000FF"/>
          </w:rPr>
          <w:t>пунктах 13</w:t>
        </w:r>
      </w:hyperlink>
      <w:r>
        <w:rPr>
          <w:rFonts w:ascii="Calibri" w:hAnsi="Calibri" w:cs="Calibri"/>
        </w:rPr>
        <w:t xml:space="preserve"> - </w:t>
      </w:r>
      <w:hyperlink w:anchor="Par129" w:history="1">
        <w:r>
          <w:rPr>
            <w:rFonts w:ascii="Calibri" w:hAnsi="Calibri" w:cs="Calibri"/>
            <w:color w:val="0000FF"/>
          </w:rPr>
          <w:t>19</w:t>
        </w:r>
      </w:hyperlink>
      <w:r>
        <w:rPr>
          <w:rFonts w:ascii="Calibri" w:hAnsi="Calibri" w:cs="Calibri"/>
        </w:rPr>
        <w:t xml:space="preserve"> настоящего документа, а также при выполнении условий, указанных в </w:t>
      </w:r>
      <w:hyperlink w:anchor="Par44" w:history="1">
        <w:r>
          <w:rPr>
            <w:rFonts w:ascii="Calibri" w:hAnsi="Calibri" w:cs="Calibri"/>
            <w:color w:val="0000FF"/>
          </w:rPr>
          <w:t>пунктах 4</w:t>
        </w:r>
      </w:hyperlink>
      <w:r>
        <w:rPr>
          <w:rFonts w:ascii="Calibri" w:hAnsi="Calibri" w:cs="Calibri"/>
        </w:rPr>
        <w:t xml:space="preserve"> - </w:t>
      </w:r>
      <w:hyperlink w:anchor="Par58" w:history="1">
        <w:r>
          <w:rPr>
            <w:rFonts w:ascii="Calibri" w:hAnsi="Calibri" w:cs="Calibri"/>
            <w:color w:val="0000FF"/>
          </w:rPr>
          <w:t>7</w:t>
        </w:r>
      </w:hyperlink>
      <w:r>
        <w:rPr>
          <w:rFonts w:ascii="Calibri" w:hAnsi="Calibri" w:cs="Calibri"/>
        </w:rPr>
        <w:t xml:space="preserve"> и </w:t>
      </w:r>
      <w:hyperlink w:anchor="Par65" w:history="1">
        <w:r>
          <w:rPr>
            <w:rFonts w:ascii="Calibri" w:hAnsi="Calibri" w:cs="Calibri"/>
            <w:color w:val="0000FF"/>
          </w:rPr>
          <w:t>10</w:t>
        </w:r>
      </w:hyperlink>
      <w:r>
        <w:rPr>
          <w:rFonts w:ascii="Calibri" w:hAnsi="Calibri" w:cs="Calibri"/>
        </w:rPr>
        <w:t xml:space="preserve"> настоящего документа.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rPr>
          <w:rFonts w:ascii="Calibri" w:hAnsi="Calibri" w:cs="Calibri"/>
        </w:rPr>
        <w:t xml:space="preserve"> Федерации и отклонений по субъектам Российской Федерации на территориях субъектов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государственного регулирования тарифов осуществляет </w:t>
      </w:r>
      <w:proofErr w:type="gramStart"/>
      <w:r>
        <w:rPr>
          <w:rFonts w:ascii="Calibri" w:hAnsi="Calibri" w:cs="Calibri"/>
        </w:rPr>
        <w:t>контроль за</w:t>
      </w:r>
      <w:proofErr w:type="gramEnd"/>
      <w:r>
        <w:rPr>
          <w:rFonts w:ascii="Calibri" w:hAnsi="Calibri" w:cs="Calibri"/>
        </w:rPr>
        <w:t xml:space="preserve"> соблюдением порядка утверждения предельных индексов </w:t>
      </w:r>
      <w:r>
        <w:rPr>
          <w:rFonts w:ascii="Calibri" w:hAnsi="Calibri" w:cs="Calibri"/>
        </w:rPr>
        <w:lastRenderedPageBreak/>
        <w:t>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может также передаваться в рамках Единой информационно-аналитической системы Федеральной службы по тарифам.</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мониторинг включает в себя сбор, обобщение, анализ и оценку предоставленной информации.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ar223" w:history="1">
        <w:r>
          <w:rPr>
            <w:rFonts w:ascii="Calibri" w:hAnsi="Calibri" w:cs="Calibri"/>
            <w:color w:val="0000FF"/>
          </w:rPr>
          <w:t>пунктах 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rPr>
          <w:rFonts w:ascii="Calibri" w:hAnsi="Calibri" w:cs="Calibri"/>
        </w:rPr>
        <w:t>сведения</w:t>
      </w:r>
      <w:proofErr w:type="gramEnd"/>
      <w:r>
        <w:rPr>
          <w:rFonts w:ascii="Calibri" w:hAnsi="Calibri" w:cs="Calibri"/>
        </w:rPr>
        <w:t xml:space="preserve"> и материалы по вопросам установления предельных индексов на территории муниципального образования.</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w:t>
      </w:r>
      <w:proofErr w:type="gramStart"/>
      <w:r>
        <w:rPr>
          <w:rFonts w:ascii="Calibri" w:hAnsi="Calibri" w:cs="Calibri"/>
        </w:rPr>
        <w:t>выявления нарушения порядка утверждения предельных индексов</w:t>
      </w:r>
      <w:proofErr w:type="gramEnd"/>
      <w:r>
        <w:rPr>
          <w:rFonts w:ascii="Calibri" w:hAnsi="Calibri" w:cs="Calibri"/>
        </w:rPr>
        <w:t xml:space="preserve">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C509F" w:rsidRDefault="005C509F">
      <w:pPr>
        <w:widowControl w:val="0"/>
        <w:autoSpaceDE w:val="0"/>
        <w:autoSpaceDN w:val="0"/>
        <w:adjustRightInd w:val="0"/>
        <w:spacing w:after="0" w:line="240" w:lineRule="auto"/>
        <w:ind w:firstLine="540"/>
        <w:jc w:val="both"/>
        <w:rPr>
          <w:rFonts w:ascii="Calibri" w:hAnsi="Calibri" w:cs="Calibri"/>
        </w:rPr>
      </w:pPr>
      <w:bookmarkStart w:id="27" w:name="Par319"/>
      <w:bookmarkEnd w:id="27"/>
      <w:r>
        <w:rPr>
          <w:rFonts w:ascii="Calibri" w:hAnsi="Calibri" w:cs="Calibri"/>
        </w:rP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5C509F" w:rsidRDefault="005C5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18.09.2014 N 953)</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ar44" w:history="1">
        <w:r>
          <w:rPr>
            <w:rFonts w:ascii="Calibri" w:hAnsi="Calibri" w:cs="Calibri"/>
            <w:color w:val="0000FF"/>
          </w:rPr>
          <w:t>пунктах 4</w:t>
        </w:r>
      </w:hyperlink>
      <w:r>
        <w:rPr>
          <w:rFonts w:ascii="Calibri" w:hAnsi="Calibri" w:cs="Calibri"/>
        </w:rPr>
        <w:t xml:space="preserve"> - </w:t>
      </w:r>
      <w:hyperlink w:anchor="Par58" w:history="1">
        <w:r>
          <w:rPr>
            <w:rFonts w:ascii="Calibri" w:hAnsi="Calibri" w:cs="Calibri"/>
            <w:color w:val="0000FF"/>
          </w:rPr>
          <w:t>7</w:t>
        </w:r>
      </w:hyperlink>
      <w:r>
        <w:rPr>
          <w:rFonts w:ascii="Calibri" w:hAnsi="Calibri" w:cs="Calibri"/>
        </w:rPr>
        <w:t xml:space="preserve">, </w:t>
      </w:r>
      <w:hyperlink w:anchor="Par65" w:history="1">
        <w:r>
          <w:rPr>
            <w:rFonts w:ascii="Calibri" w:hAnsi="Calibri" w:cs="Calibri"/>
            <w:color w:val="0000FF"/>
          </w:rPr>
          <w:t>10</w:t>
        </w:r>
      </w:hyperlink>
      <w:r>
        <w:rPr>
          <w:rFonts w:ascii="Calibri" w:hAnsi="Calibri" w:cs="Calibri"/>
        </w:rPr>
        <w:t xml:space="preserve"> и </w:t>
      </w:r>
      <w:hyperlink w:anchor="Par223" w:history="1">
        <w:r>
          <w:rPr>
            <w:rFonts w:ascii="Calibri" w:hAnsi="Calibri" w:cs="Calibri"/>
            <w:color w:val="0000FF"/>
          </w:rPr>
          <w:t>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w:t>
      </w:r>
      <w:proofErr w:type="gramEnd"/>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center"/>
        <w:outlineLvl w:val="1"/>
        <w:rPr>
          <w:rFonts w:ascii="Calibri" w:hAnsi="Calibri" w:cs="Calibri"/>
        </w:rPr>
      </w:pPr>
      <w:bookmarkStart w:id="28" w:name="Par323"/>
      <w:bookmarkEnd w:id="28"/>
      <w:r>
        <w:rPr>
          <w:rFonts w:ascii="Calibri" w:hAnsi="Calibri" w:cs="Calibri"/>
        </w:rPr>
        <w:t>VII. Порядок опубликования решений об установлении индексов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 также информации о результатах </w:t>
      </w:r>
      <w:proofErr w:type="gramStart"/>
      <w:r>
        <w:rPr>
          <w:rFonts w:ascii="Calibri" w:hAnsi="Calibri" w:cs="Calibri"/>
        </w:rPr>
        <w:t>контроля за</w:t>
      </w:r>
      <w:proofErr w:type="gramEnd"/>
      <w:r>
        <w:rPr>
          <w:rFonts w:ascii="Calibri" w:hAnsi="Calibri" w:cs="Calibri"/>
        </w:rPr>
        <w:t xml:space="preserve"> соблюдением</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индексов по субъектам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государственного жилищного надзора</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w:t>
      </w:r>
      <w:r>
        <w:rPr>
          <w:rFonts w:ascii="Calibri" w:hAnsi="Calibri" w:cs="Calibri"/>
        </w:rPr>
        <w:lastRenderedPageBreak/>
        <w:t xml:space="preserve">годы долгосрочного периода подлежат опубликованию в </w:t>
      </w:r>
      <w:hyperlink r:id="rId88" w:history="1">
        <w:r>
          <w:rPr>
            <w:rFonts w:ascii="Calibri" w:hAnsi="Calibri" w:cs="Calibri"/>
            <w:color w:val="0000FF"/>
          </w:rPr>
          <w:t>порядке</w:t>
        </w:r>
      </w:hyperlink>
      <w:r>
        <w:rPr>
          <w:rFonts w:ascii="Calibri" w:hAnsi="Calibri" w:cs="Calibri"/>
        </w:rPr>
        <w:t>, определенном для опубликования актов Правительства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по форме, предусмотренной </w:t>
      </w:r>
      <w:hyperlink w:anchor="Par372" w:history="1">
        <w:r>
          <w:rPr>
            <w:rFonts w:ascii="Calibri" w:hAnsi="Calibri" w:cs="Calibri"/>
            <w:color w:val="0000FF"/>
          </w:rPr>
          <w:t>приложением N 2</w:t>
        </w:r>
      </w:hyperlink>
      <w:r>
        <w:rPr>
          <w:rFonts w:ascii="Calibri" w:hAnsi="Calibri" w:cs="Calibri"/>
        </w:rPr>
        <w:t xml:space="preserve"> к настоящему документу, с приложением обоснования величины установленных предельных индексов по форме согласно </w:t>
      </w:r>
      <w:hyperlink w:anchor="Par395" w:history="1">
        <w:r>
          <w:rPr>
            <w:rFonts w:ascii="Calibri" w:hAnsi="Calibri" w:cs="Calibri"/>
            <w:color w:val="0000FF"/>
          </w:rPr>
          <w:t>приложению N 3</w:t>
        </w:r>
      </w:hyperlink>
      <w:r>
        <w:rPr>
          <w:rFonts w:ascii="Calibri" w:hAnsi="Calibri" w:cs="Calibri"/>
        </w:rPr>
        <w:t xml:space="preserve"> на своем официальном сайте в сети</w:t>
      </w:r>
      <w:proofErr w:type="gramEnd"/>
      <w:r>
        <w:rPr>
          <w:rFonts w:ascii="Calibri" w:hAnsi="Calibri" w:cs="Calibri"/>
        </w:rP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rPr>
          <w:rFonts w:ascii="Calibri" w:hAnsi="Calibri" w:cs="Calibri"/>
        </w:rPr>
        <w:t>опубликования нормативных правовых актов органов государственной власти субъекта Российской Федерации</w:t>
      </w:r>
      <w:proofErr w:type="gramEnd"/>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ar372" w:history="1">
        <w:r>
          <w:rPr>
            <w:rFonts w:ascii="Calibri" w:hAnsi="Calibri" w:cs="Calibri"/>
            <w:color w:val="0000FF"/>
          </w:rPr>
          <w:t>приложениями N 2</w:t>
        </w:r>
      </w:hyperlink>
      <w:r>
        <w:rPr>
          <w:rFonts w:ascii="Calibri" w:hAnsi="Calibri" w:cs="Calibri"/>
        </w:rPr>
        <w:t xml:space="preserve"> и </w:t>
      </w:r>
      <w:hyperlink w:anchor="Par395"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 "Интернет" не позднее 1 декабря года</w:t>
      </w:r>
      <w:proofErr w:type="gramEnd"/>
      <w:r>
        <w:rPr>
          <w:rFonts w:ascii="Calibri" w:hAnsi="Calibri" w:cs="Calibri"/>
        </w:rPr>
        <w:t>, предшествующего очередному году долгосрочного периода.</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ar187" w:history="1">
        <w:r>
          <w:rPr>
            <w:rFonts w:ascii="Calibri" w:hAnsi="Calibri" w:cs="Calibri"/>
            <w:color w:val="0000FF"/>
          </w:rPr>
          <w:t>пункте 27</w:t>
        </w:r>
      </w:hyperlink>
      <w:r>
        <w:rPr>
          <w:rFonts w:ascii="Calibri" w:hAnsi="Calibri" w:cs="Calibri"/>
        </w:rP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rPr>
          <w:rFonts w:ascii="Calibri" w:hAnsi="Calibri" w:cs="Calibri"/>
        </w:rPr>
        <w:t xml:space="preserve"> Федерации, а также осуществляет публикацию предложения в источнике официального </w:t>
      </w:r>
      <w:proofErr w:type="gramStart"/>
      <w:r>
        <w:rPr>
          <w:rFonts w:ascii="Calibri" w:hAnsi="Calibri" w:cs="Calibri"/>
        </w:rPr>
        <w:t>опубликования нормативных правовых актов органов государственной власти субъекта Российской Федерации</w:t>
      </w:r>
      <w:proofErr w:type="gramEnd"/>
      <w:r>
        <w:rPr>
          <w:rFonts w:ascii="Calibri" w:hAnsi="Calibri" w:cs="Calibri"/>
        </w:rPr>
        <w:t>.</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rPr>
          <w:rFonts w:ascii="Calibri" w:hAnsi="Calibri" w:cs="Calibri"/>
        </w:rPr>
        <w:t>результатов проведения мониторинга соблюдения индексов</w:t>
      </w:r>
      <w:proofErr w:type="gramEnd"/>
      <w:r>
        <w:rPr>
          <w:rFonts w:ascii="Calibri" w:hAnsi="Calibri" w:cs="Calibri"/>
        </w:rP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rPr>
          <w:rFonts w:ascii="Calibri" w:hAnsi="Calibri" w:cs="Calibri"/>
        </w:rPr>
        <w:t xml:space="preserve"> государственной власти субъекта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right"/>
        <w:outlineLvl w:val="1"/>
        <w:rPr>
          <w:rFonts w:ascii="Calibri" w:hAnsi="Calibri" w:cs="Calibri"/>
        </w:rPr>
      </w:pPr>
      <w:bookmarkStart w:id="29" w:name="Par341"/>
      <w:bookmarkEnd w:id="29"/>
      <w:r>
        <w:rPr>
          <w:rFonts w:ascii="Calibri" w:hAnsi="Calibri" w:cs="Calibri"/>
        </w:rPr>
        <w:t>Приложение N 1</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bookmarkStart w:id="30" w:name="Par347"/>
      <w:bookmarkEnd w:id="30"/>
      <w:r>
        <w:rPr>
          <w:rFonts w:ascii="Calibri" w:hAnsi="Calibri" w:cs="Calibri"/>
        </w:rPr>
        <w:lastRenderedPageBreak/>
        <w:t>ИНДЕКСЫ ИЗМЕНЕНИЯ</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в среднем по субъектам Российской Федерации и предельно</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допустимые отклонения по </w:t>
      </w:r>
      <w:proofErr w:type="gramStart"/>
      <w:r>
        <w:rPr>
          <w:rFonts w:ascii="Calibri" w:hAnsi="Calibri" w:cs="Calibri"/>
        </w:rPr>
        <w:t>отдельным</w:t>
      </w:r>
      <w:proofErr w:type="gramEnd"/>
      <w:r>
        <w:rPr>
          <w:rFonts w:ascii="Calibri" w:hAnsi="Calibri" w:cs="Calibri"/>
        </w:rPr>
        <w:t xml:space="preserve"> муниципальным</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образованиям от величины указанных индексов</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w:t>
      </w:r>
    </w:p>
    <w:p w:rsidR="005C509F" w:rsidRDefault="005C509F">
      <w:pPr>
        <w:widowControl w:val="0"/>
        <w:autoSpaceDE w:val="0"/>
        <w:autoSpaceDN w:val="0"/>
        <w:adjustRightInd w:val="0"/>
        <w:spacing w:after="0" w:line="240" w:lineRule="auto"/>
        <w:jc w:val="center"/>
        <w:rPr>
          <w:rFonts w:ascii="Calibri" w:hAnsi="Calibri" w:cs="Calibri"/>
        </w:rPr>
        <w:sectPr w:rsidR="005C509F" w:rsidSect="001D0857">
          <w:pgSz w:w="11906" w:h="16838"/>
          <w:pgMar w:top="1134" w:right="850" w:bottom="1134" w:left="1701" w:header="708" w:footer="708" w:gutter="0"/>
          <w:cols w:space="708"/>
          <w:docGrid w:linePitch="360"/>
        </w:sectPr>
      </w:pPr>
    </w:p>
    <w:p w:rsidR="005C509F" w:rsidRDefault="005C509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70"/>
        <w:gridCol w:w="992"/>
        <w:gridCol w:w="2552"/>
        <w:gridCol w:w="3685"/>
      </w:tblGrid>
      <w:tr w:rsidR="005C509F">
        <w:tc>
          <w:tcPr>
            <w:tcW w:w="2470" w:type="dxa"/>
            <w:tcBorders>
              <w:top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субъекту Российской Федерации (процентов)</w:t>
            </w:r>
          </w:p>
        </w:tc>
        <w:tc>
          <w:tcPr>
            <w:tcW w:w="3685" w:type="dxa"/>
            <w:tcBorders>
              <w:top w:val="single" w:sz="4" w:space="0" w:color="auto"/>
              <w:left w:val="single" w:sz="4" w:space="0" w:color="auto"/>
              <w:bottom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допустимое отклонение по отдельным муниципальным образованиям (процентов)</w:t>
            </w:r>
          </w:p>
        </w:tc>
      </w:tr>
    </w:tbl>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Pr>
          <w:rFonts w:ascii="Calibri" w:hAnsi="Calibri" w:cs="Calibri"/>
        </w:rPr>
        <w:t xml:space="preserve">, предусмотренных </w:t>
      </w:r>
      <w:hyperlink w:anchor="Par263"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right"/>
        <w:outlineLvl w:val="1"/>
        <w:rPr>
          <w:rFonts w:ascii="Calibri" w:hAnsi="Calibri" w:cs="Calibri"/>
        </w:rPr>
      </w:pPr>
      <w:bookmarkStart w:id="31" w:name="Par366"/>
      <w:bookmarkEnd w:id="31"/>
      <w:r>
        <w:rPr>
          <w:rFonts w:ascii="Calibri" w:hAnsi="Calibri" w:cs="Calibri"/>
        </w:rPr>
        <w:t>Приложение N 2</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bookmarkStart w:id="32" w:name="Par372"/>
      <w:bookmarkEnd w:id="32"/>
      <w:r>
        <w:rPr>
          <w:rFonts w:ascii="Calibri" w:hAnsi="Calibri" w:cs="Calibri"/>
        </w:rPr>
        <w:t>ПРЕДЕЛЬНЫЕ (МАКСИМАЛЬНЫЕ) ИНДЕКСЫ</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изменения размера вносимой гражданами платы </w:t>
      </w:r>
      <w:proofErr w:type="gramStart"/>
      <w:r>
        <w:rPr>
          <w:rFonts w:ascii="Calibri" w:hAnsi="Calibri" w:cs="Calibri"/>
        </w:rPr>
        <w:t>за</w:t>
      </w:r>
      <w:proofErr w:type="gramEnd"/>
      <w:r>
        <w:rPr>
          <w:rFonts w:ascii="Calibri" w:hAnsi="Calibri" w:cs="Calibri"/>
        </w:rPr>
        <w:t xml:space="preserve"> коммунальные</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муниципальных образованиях</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____________________</w:t>
      </w:r>
    </w:p>
    <w:p w:rsidR="005C509F" w:rsidRDefault="005C509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36"/>
        <w:gridCol w:w="1133"/>
        <w:gridCol w:w="4030"/>
      </w:tblGrid>
      <w:tr w:rsidR="005C509F">
        <w:tc>
          <w:tcPr>
            <w:tcW w:w="4536" w:type="dxa"/>
            <w:tcBorders>
              <w:top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030" w:type="dxa"/>
            <w:tcBorders>
              <w:top w:val="single" w:sz="4" w:space="0" w:color="auto"/>
              <w:left w:val="single" w:sz="4" w:space="0" w:color="auto"/>
              <w:bottom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индексы</w:t>
            </w:r>
          </w:p>
        </w:tc>
      </w:tr>
    </w:tbl>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Предельные (максимальные) индексы изменения размера вносимой гражданами платы за коммунальные услуги в муниципальных </w:t>
      </w:r>
      <w:r>
        <w:rPr>
          <w:rFonts w:ascii="Calibri" w:hAnsi="Calibri" w:cs="Calibri"/>
        </w:rPr>
        <w:lastRenderedPageBreak/>
        <w:t>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Pr>
          <w:rFonts w:ascii="Calibri" w:hAnsi="Calibri" w:cs="Calibri"/>
        </w:rPr>
        <w:t xml:space="preserve">, предусмотренных </w:t>
      </w:r>
      <w:hyperlink w:anchor="Par263"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right"/>
        <w:outlineLvl w:val="1"/>
        <w:rPr>
          <w:rFonts w:ascii="Calibri" w:hAnsi="Calibri" w:cs="Calibri"/>
        </w:rPr>
      </w:pPr>
      <w:bookmarkStart w:id="33" w:name="Par389"/>
      <w:bookmarkEnd w:id="33"/>
      <w:r>
        <w:rPr>
          <w:rFonts w:ascii="Calibri" w:hAnsi="Calibri" w:cs="Calibri"/>
        </w:rPr>
        <w:t>Приложение N 3</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bookmarkStart w:id="34" w:name="Par395"/>
      <w:bookmarkEnd w:id="34"/>
      <w:r>
        <w:rPr>
          <w:rFonts w:ascii="Calibri" w:hAnsi="Calibri" w:cs="Calibri"/>
        </w:rPr>
        <w:t>ОБОСНОВАНИЕ ВЕЛИЧИНЫ</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предельных (максимальных) индексов изменения</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w:t>
      </w:r>
    </w:p>
    <w:p w:rsidR="005C509F" w:rsidRDefault="005C509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21"/>
        <w:gridCol w:w="6378"/>
      </w:tblGrid>
      <w:tr w:rsidR="005C509F">
        <w:tc>
          <w:tcPr>
            <w:tcW w:w="3321" w:type="dxa"/>
            <w:tcBorders>
              <w:top w:val="single" w:sz="4" w:space="0" w:color="auto"/>
              <w:bottom w:val="single" w:sz="4" w:space="0" w:color="auto"/>
              <w:right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6378" w:type="dxa"/>
            <w:tcBorders>
              <w:top w:val="single" w:sz="4" w:space="0" w:color="auto"/>
              <w:left w:val="single" w:sz="4" w:space="0" w:color="auto"/>
              <w:bottom w:val="single" w:sz="4" w:space="0" w:color="auto"/>
            </w:tcBorders>
            <w:tcMar>
              <w:top w:w="62" w:type="dxa"/>
              <w:left w:w="102" w:type="dxa"/>
              <w:bottom w:w="102" w:type="dxa"/>
              <w:right w:w="62" w:type="dxa"/>
            </w:tcMar>
          </w:tcPr>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5C509F" w:rsidRDefault="005C509F">
      <w:pPr>
        <w:widowControl w:val="0"/>
        <w:autoSpaceDE w:val="0"/>
        <w:autoSpaceDN w:val="0"/>
        <w:adjustRightInd w:val="0"/>
        <w:spacing w:after="0" w:line="240" w:lineRule="auto"/>
        <w:jc w:val="center"/>
        <w:rPr>
          <w:rFonts w:ascii="Calibri" w:hAnsi="Calibri" w:cs="Calibri"/>
        </w:rPr>
        <w:sectPr w:rsidR="005C509F">
          <w:pgSz w:w="16838" w:h="11905" w:orient="landscape"/>
          <w:pgMar w:top="1701" w:right="1134" w:bottom="850" w:left="1134" w:header="720" w:footer="720" w:gutter="0"/>
          <w:cols w:space="720"/>
          <w:noEndnote/>
        </w:sect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rPr>
          <w:rFonts w:ascii="Calibri" w:hAnsi="Calibri" w:cs="Calibri"/>
        </w:rPr>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jc w:val="right"/>
        <w:outlineLvl w:val="0"/>
        <w:rPr>
          <w:rFonts w:ascii="Calibri" w:hAnsi="Calibri" w:cs="Calibri"/>
        </w:rPr>
      </w:pPr>
      <w:bookmarkStart w:id="35" w:name="Par409"/>
      <w:bookmarkEnd w:id="35"/>
      <w:r>
        <w:rPr>
          <w:rFonts w:ascii="Calibri" w:hAnsi="Calibri" w:cs="Calibri"/>
        </w:rPr>
        <w:t>Приложение</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509F" w:rsidRDefault="005C509F">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jc w:val="center"/>
        <w:rPr>
          <w:rFonts w:ascii="Calibri" w:hAnsi="Calibri" w:cs="Calibri"/>
        </w:rPr>
      </w:pPr>
      <w:bookmarkStart w:id="36" w:name="Par414"/>
      <w:bookmarkEnd w:id="36"/>
      <w:r>
        <w:rPr>
          <w:rFonts w:ascii="Calibri" w:hAnsi="Calibri" w:cs="Calibri"/>
        </w:rPr>
        <w:t>ПЕРЕЧЕНЬ</w:t>
      </w:r>
    </w:p>
    <w:p w:rsidR="005C509F" w:rsidRDefault="005C509F">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C509F" w:rsidRDefault="005C509F">
      <w:pPr>
        <w:widowControl w:val="0"/>
        <w:autoSpaceDE w:val="0"/>
        <w:autoSpaceDN w:val="0"/>
        <w:adjustRightInd w:val="0"/>
        <w:spacing w:after="0" w:line="240" w:lineRule="auto"/>
        <w:jc w:val="center"/>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467 "Об утверждении Правил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августа 2009 г. N 708 "Об утверждении </w:t>
      </w:r>
      <w:proofErr w:type="gramStart"/>
      <w:r>
        <w:rPr>
          <w:rFonts w:ascii="Calibri" w:hAnsi="Calibri" w:cs="Calibri"/>
        </w:rPr>
        <w:t>Основ формирования предельных индексов изменения размера платы граждан</w:t>
      </w:r>
      <w:proofErr w:type="gramEnd"/>
      <w:r>
        <w:rPr>
          <w:rFonts w:ascii="Calibri" w:hAnsi="Calibri" w:cs="Calibri"/>
        </w:rPr>
        <w:t xml:space="preserve"> за коммунальные услуги" (Собрание законодательства Российской Федерации, 2009, N 36, ст. 4353).</w:t>
      </w:r>
    </w:p>
    <w:p w:rsidR="005C509F" w:rsidRDefault="005C5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autoSpaceDE w:val="0"/>
        <w:autoSpaceDN w:val="0"/>
        <w:adjustRightInd w:val="0"/>
        <w:spacing w:after="0" w:line="240" w:lineRule="auto"/>
        <w:ind w:firstLine="540"/>
        <w:jc w:val="both"/>
        <w:rPr>
          <w:rFonts w:ascii="Calibri" w:hAnsi="Calibri" w:cs="Calibri"/>
        </w:rPr>
      </w:pPr>
    </w:p>
    <w:p w:rsidR="005C509F" w:rsidRDefault="005C50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04AA" w:rsidRDefault="004E04AA">
      <w:bookmarkStart w:id="37" w:name="_GoBack"/>
      <w:bookmarkEnd w:id="37"/>
    </w:p>
    <w:sectPr w:rsidR="004E04A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35"/>
    <w:rsid w:val="004E04AA"/>
    <w:rsid w:val="005C509F"/>
    <w:rsid w:val="005D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023D6DF830FC6520E8F6C64F231C998487930B56C59D1F6402058E72F6190137C6EFEF354F7FB1c8Z0N" TargetMode="Externa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image" Target="media/image31.wmf"/><Relationship Id="rId50" Type="http://schemas.openxmlformats.org/officeDocument/2006/relationships/image" Target="media/image34.wmf"/><Relationship Id="rId55" Type="http://schemas.openxmlformats.org/officeDocument/2006/relationships/image" Target="media/image39.wmf"/><Relationship Id="rId63" Type="http://schemas.openxmlformats.org/officeDocument/2006/relationships/image" Target="media/image47.wmf"/><Relationship Id="rId68" Type="http://schemas.openxmlformats.org/officeDocument/2006/relationships/image" Target="media/image51.wmf"/><Relationship Id="rId76" Type="http://schemas.openxmlformats.org/officeDocument/2006/relationships/image" Target="media/image59.wmf"/><Relationship Id="rId84" Type="http://schemas.openxmlformats.org/officeDocument/2006/relationships/hyperlink" Target="consultantplus://offline/ref=E3023D6DF830FC6520E8F6C64F231C998487970C52CA9D1F6402058E72F6190137C6EFEF354F76B5c8Z0N" TargetMode="External"/><Relationship Id="rId89" Type="http://schemas.openxmlformats.org/officeDocument/2006/relationships/hyperlink" Target="consultantplus://offline/ref=E3023D6DF830FC6520E8F6C64F231C998480930E55C49D1F6402058E72cFZ6N" TargetMode="External"/><Relationship Id="rId7" Type="http://schemas.openxmlformats.org/officeDocument/2006/relationships/hyperlink" Target="consultantplus://offline/ref=E3023D6DF830FC6520E8F6C64F231C998487930B56C59D1F6402058E72F6190137C6EFEF354E74B5c8Z6N" TargetMode="External"/><Relationship Id="rId71" Type="http://schemas.openxmlformats.org/officeDocument/2006/relationships/image" Target="media/image54.wmf"/><Relationship Id="rId92" Type="http://schemas.openxmlformats.org/officeDocument/2006/relationships/hyperlink" Target="consultantplus://offline/ref=E3023D6DF830FC6520E8F6C64F231C9984859C0B53C39D1F6402058E72cFZ6N" TargetMode="External"/><Relationship Id="rId2" Type="http://schemas.microsoft.com/office/2007/relationships/stylesWithEffects" Target="stylesWithEffects.xml"/><Relationship Id="rId16" Type="http://schemas.openxmlformats.org/officeDocument/2006/relationships/hyperlink" Target="consultantplus://offline/ref=E3023D6DF830FC6520E8F6C64F231C998487970C52CA9D1F6402058E72F6190137C6EFEF354F76B5c8Z0N" TargetMode="External"/><Relationship Id="rId29" Type="http://schemas.openxmlformats.org/officeDocument/2006/relationships/image" Target="media/image13.wmf"/><Relationship Id="rId11" Type="http://schemas.openxmlformats.org/officeDocument/2006/relationships/hyperlink" Target="consultantplus://offline/ref=E3023D6DF830FC6520E8F6C64F231C9984879C0B55C29D1F6402058E72F6190137C6EFEF354F76B5c8Z0N" TargetMode="Externa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7.wmf"/><Relationship Id="rId58" Type="http://schemas.openxmlformats.org/officeDocument/2006/relationships/image" Target="media/image42.wmf"/><Relationship Id="rId66" Type="http://schemas.openxmlformats.org/officeDocument/2006/relationships/hyperlink" Target="consultantplus://offline/ref=E3023D6DF830FC6520E8F6C64F231C998487970C52CA9D1F6402058E72F6190137C6EFEF354F76B5c8Z0N" TargetMode="External"/><Relationship Id="rId74" Type="http://schemas.openxmlformats.org/officeDocument/2006/relationships/image" Target="media/image57.wmf"/><Relationship Id="rId79" Type="http://schemas.openxmlformats.org/officeDocument/2006/relationships/image" Target="media/image62.wmf"/><Relationship Id="rId87" Type="http://schemas.openxmlformats.org/officeDocument/2006/relationships/hyperlink" Target="consultantplus://offline/ref=E3023D6DF830FC6520E8F6C64F231C9984879C0B55C29D1F6402058E72F6190137C6EFEF354F76B4c8Z6N" TargetMode="External"/><Relationship Id="rId5" Type="http://schemas.openxmlformats.org/officeDocument/2006/relationships/hyperlink" Target="http://www.consultant.ru" TargetMode="External"/><Relationship Id="rId61" Type="http://schemas.openxmlformats.org/officeDocument/2006/relationships/image" Target="media/image45.wmf"/><Relationship Id="rId82" Type="http://schemas.openxmlformats.org/officeDocument/2006/relationships/image" Target="media/image65.wmf"/><Relationship Id="rId90" Type="http://schemas.openxmlformats.org/officeDocument/2006/relationships/hyperlink" Target="consultantplus://offline/ref=E3023D6DF830FC6520E8F6C64F231C998286920D55C8C0156C5B098Cc7Z5N" TargetMode="External"/><Relationship Id="rId19" Type="http://schemas.openxmlformats.org/officeDocument/2006/relationships/image" Target="media/image3.wmf"/><Relationship Id="rId14" Type="http://schemas.openxmlformats.org/officeDocument/2006/relationships/hyperlink" Target="consultantplus://offline/ref=E3023D6DF830FC6520E8F6C64F231C9984879C0856CA9D1F6402058E72cFZ6N"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image" Target="media/image40.wmf"/><Relationship Id="rId64" Type="http://schemas.openxmlformats.org/officeDocument/2006/relationships/image" Target="media/image48.wmf"/><Relationship Id="rId69" Type="http://schemas.openxmlformats.org/officeDocument/2006/relationships/image" Target="media/image52.wmf"/><Relationship Id="rId77" Type="http://schemas.openxmlformats.org/officeDocument/2006/relationships/image" Target="media/image60.wmf"/><Relationship Id="rId8" Type="http://schemas.openxmlformats.org/officeDocument/2006/relationships/hyperlink" Target="consultantplus://offline/ref=E3023D6DF830FC6520E8F6C64F231C9984879C0B55C29D1F6402058E72F6190137C6EFEF354F76B5c8Z3N" TargetMode="External"/><Relationship Id="rId51" Type="http://schemas.openxmlformats.org/officeDocument/2006/relationships/image" Target="media/image35.wmf"/><Relationship Id="rId72" Type="http://schemas.openxmlformats.org/officeDocument/2006/relationships/image" Target="media/image55.wmf"/><Relationship Id="rId80" Type="http://schemas.openxmlformats.org/officeDocument/2006/relationships/image" Target="media/image63.wmf"/><Relationship Id="rId85" Type="http://schemas.openxmlformats.org/officeDocument/2006/relationships/hyperlink" Target="consultantplus://offline/ref=E3023D6DF830FC6520E8F6C64F231C998487930853CB9D1F6402058E72cFZ6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3023D6DF830FC6520E8F6C64F231C998487970C52CA9D1F6402058E72F6190137C6EFEF354F76B5c8Z0N"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43.wmf"/><Relationship Id="rId67" Type="http://schemas.openxmlformats.org/officeDocument/2006/relationships/image" Target="media/image50.wmf"/><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image" Target="media/image38.wmf"/><Relationship Id="rId62" Type="http://schemas.openxmlformats.org/officeDocument/2006/relationships/image" Target="media/image46.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image" Target="media/image66.wmf"/><Relationship Id="rId88" Type="http://schemas.openxmlformats.org/officeDocument/2006/relationships/hyperlink" Target="consultantplus://offline/ref=E3023D6DF830FC6520E8F6C64F231C998485940C5AC79D1F6402058E72cFZ6N" TargetMode="External"/><Relationship Id="rId91" Type="http://schemas.openxmlformats.org/officeDocument/2006/relationships/hyperlink" Target="consultantplus://offline/ref=E3023D6DF830FC6520E8F6C64F231C998C80940C5AC8C0156C5B098Cc7Z5N" TargetMode="External"/><Relationship Id="rId1" Type="http://schemas.openxmlformats.org/officeDocument/2006/relationships/styles" Target="styles.xml"/><Relationship Id="rId6" Type="http://schemas.openxmlformats.org/officeDocument/2006/relationships/hyperlink" Target="consultantplus://offline/ref=E3023D6DF830FC6520E8F6C64F231C9984879C0B55C29D1F6402058E72F6190137C6EFEF354F76B5c8Z3N" TargetMode="External"/><Relationship Id="rId15" Type="http://schemas.openxmlformats.org/officeDocument/2006/relationships/hyperlink" Target="consultantplus://offline/ref=E3023D6DF830FC6520E8F6C64F231C9984879C0B55C29D1F6402058E72F6190137C6EFEF354F76B5c8ZEN"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image" Target="media/image41.wmf"/><Relationship Id="rId10" Type="http://schemas.openxmlformats.org/officeDocument/2006/relationships/hyperlink" Target="consultantplus://offline/ref=E3023D6DF830FC6520E8F6C64F231C998487930B56C59D1F6402058E72F6190137C6EFEF31c4Z7N" TargetMode="Externa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4.wmf"/><Relationship Id="rId86" Type="http://schemas.openxmlformats.org/officeDocument/2006/relationships/hyperlink" Target="consultantplus://offline/ref=E3023D6DF830FC6520E8F6C64F231C998487970C52CA9D1F6402058E72F6190137C6EFEF354F76B5c8Z0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023D6DF830FC6520E8F6C64F231C998487970C52CA9D1F6402058E72F6190137C6EFEF354F76B5c8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10670</Words>
  <Characters>60824</Characters>
  <Application>Microsoft Office Word</Application>
  <DocSecurity>0</DocSecurity>
  <Lines>506</Lines>
  <Paragraphs>142</Paragraphs>
  <ScaleCrop>false</ScaleCrop>
  <Company>РСТ</Company>
  <LinksUpToDate>false</LinksUpToDate>
  <CharactersWithSpaces>71352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2014-10-20T13:25:00Z</dcterms:created>
  <dcterms:modified xsi:type="dcterms:W3CDTF">2014-10-20T13:26:00Z</dcterms:modified>
</cp:coreProperties>
</file>