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7AFAC" w14:textId="55BCFFDE" w:rsidR="00500508" w:rsidRPr="00853399" w:rsidRDefault="00500508" w:rsidP="0050050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533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Перечень необходимых обосновывающих материалов </w:t>
      </w:r>
      <w:r w:rsidR="004155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для организаций, осуществляющих деятельность </w:t>
      </w:r>
      <w:r w:rsidRPr="008533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сфере водоснабжения и водоотведения</w:t>
      </w:r>
    </w:p>
    <w:p w14:paraId="233B235E" w14:textId="77777777" w:rsidR="00500508" w:rsidRPr="00853399" w:rsidRDefault="00500508" w:rsidP="0050050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9585908" w14:textId="6DE220A0" w:rsidR="00500508" w:rsidRPr="00853399" w:rsidRDefault="00500508" w:rsidP="00500508">
      <w:pPr>
        <w:pStyle w:val="a7"/>
        <w:tabs>
          <w:tab w:val="left" w:pos="0"/>
          <w:tab w:val="left" w:pos="709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заявлению </w:t>
      </w:r>
      <w:r w:rsidR="00B92F83" w:rsidRPr="00853399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установлении (корректировке) тарифов в сфере водоснабжения и водоотведения на 202</w:t>
      </w:r>
      <w:r w:rsidR="00B92F83" w:rsidRPr="009174A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B92F83" w:rsidRPr="00853399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B92F83" w:rsidRPr="009174A9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B92F83" w:rsidRPr="00853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(202</w:t>
      </w:r>
      <w:r w:rsidR="00B92F83" w:rsidRPr="009174A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B92F83" w:rsidRPr="00853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год)</w:t>
      </w:r>
      <w:r w:rsidR="00B92F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5339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прилагаются обосновывающие материалы в соответствии с</w:t>
      </w:r>
      <w:r w:rsidR="00F23D4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853399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пунктом 17</w:t>
      </w:r>
      <w:r w:rsidR="007A627B" w:rsidRPr="007A6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5339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 регулирования тарифов в сфере водоснабжения и</w:t>
      </w:r>
      <w:r w:rsidR="007A627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853399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водоотведения, утвержденных постановлением Правительства Российской Федерации от 13.05.2013 № 406.</w:t>
      </w:r>
    </w:p>
    <w:p w14:paraId="16BDDFA1" w14:textId="2472780A" w:rsidR="009F6C2B" w:rsidRDefault="00500508" w:rsidP="0050050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7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Представля</w:t>
      </w:r>
      <w:r w:rsidR="004155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ю</w:t>
      </w:r>
      <w:r w:rsidRPr="00D457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тся в обязательном порядке как для установления тарифов на 202</w:t>
      </w:r>
      <w:r w:rsidR="009174A9" w:rsidRPr="00917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C614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-202</w:t>
      </w:r>
      <w:r w:rsidR="009174A9" w:rsidRPr="00917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Pr="00D457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годы, так и для корректировки тарифов на 202</w:t>
      </w:r>
      <w:r w:rsidR="009174A9" w:rsidRPr="00917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D457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  <w:r w:rsidR="004155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C299A74" w14:textId="048A9F55" w:rsidR="00500508" w:rsidRDefault="00415518" w:rsidP="0050050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ф</w:t>
      </w:r>
      <w:r w:rsidR="00500508"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актические расходы за 20</w:t>
      </w:r>
      <w:r w:rsidR="00C6149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174A9" w:rsidRPr="009174A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61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0508"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 </w:t>
      </w:r>
      <w:bookmarkStart w:id="0" w:name="_Hlk131492080"/>
      <w:r w:rsidR="00500508"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статьям затрат и прибыли</w:t>
      </w:r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которые</w:t>
      </w:r>
      <w:r w:rsidR="00500508"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отражаются в электронных шаблонах по расчету тарифов с приложением документов (в том числе, </w:t>
      </w:r>
      <w:proofErr w:type="spellStart"/>
      <w:r w:rsidR="00500508"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оборотно</w:t>
      </w:r>
      <w:proofErr w:type="spellEnd"/>
      <w:r w:rsidR="00500508"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>-сальдовая ведомость счета 20), подтверждающих фактические расходы на производство и реализацию услуг по статьям затрат и прибыли в разрезе регулируемых видов деятельности. Представляемая в целях установления (корректировки) тарифов информация о фактических затратах должна соответствовать данным</w:t>
      </w:r>
      <w:r w:rsidR="0050050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00508"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отраженным при раскрытии информации в соответствии со стандартами. </w:t>
      </w:r>
    </w:p>
    <w:p w14:paraId="483E132C" w14:textId="05501B89" w:rsidR="00415518" w:rsidRPr="00D45764" w:rsidRDefault="00415518" w:rsidP="0041551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плановые расходы: </w:t>
      </w:r>
      <w:r w:rsidRPr="004155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715D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всем </w:t>
      </w:r>
      <w:r w:rsidRPr="004155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статьям затрат </w:t>
      </w:r>
      <w:r w:rsidR="00715D05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прибыли</w:t>
      </w:r>
      <w:r w:rsidRPr="004155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для нового долгосрочного периода регулирования 2024-2028 годы; по статьям затрат</w:t>
      </w:r>
      <w:r w:rsidR="00715D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входящих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неподконтрольны</w:t>
      </w:r>
      <w:r w:rsidR="00715D0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</w:t>
      </w:r>
      <w:r w:rsidR="00715D05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для корректировки тарифов на 2024 год.</w:t>
      </w:r>
    </w:p>
    <w:p w14:paraId="03171F99" w14:textId="6D3D139C" w:rsidR="00500508" w:rsidRDefault="00500508" w:rsidP="0050050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5764">
        <w:rPr>
          <w:rFonts w:ascii="Times New Roman" w:hAnsi="Times New Roman" w:cs="Times New Roman"/>
          <w:sz w:val="26"/>
          <w:szCs w:val="26"/>
        </w:rPr>
        <w:t>Учитывая особенности методологии расчета тарифов, установленных с применением метода индексации, при корректировке тарифов на</w:t>
      </w:r>
      <w:r w:rsidR="00754952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D45764">
        <w:rPr>
          <w:rFonts w:ascii="Times New Roman" w:hAnsi="Times New Roman" w:cs="Times New Roman"/>
          <w:sz w:val="26"/>
          <w:szCs w:val="26"/>
        </w:rPr>
        <w:t>202</w:t>
      </w:r>
      <w:r w:rsidR="009174A9" w:rsidRPr="009174A9">
        <w:rPr>
          <w:rFonts w:ascii="Times New Roman" w:hAnsi="Times New Roman" w:cs="Times New Roman"/>
          <w:sz w:val="26"/>
          <w:szCs w:val="26"/>
        </w:rPr>
        <w:t>4</w:t>
      </w:r>
      <w:r w:rsidRPr="00D45764">
        <w:rPr>
          <w:rFonts w:ascii="Times New Roman" w:hAnsi="Times New Roman" w:cs="Times New Roman"/>
          <w:sz w:val="26"/>
          <w:szCs w:val="26"/>
        </w:rPr>
        <w:t xml:space="preserve"> год обоснование плановых операционных расходов </w:t>
      </w:r>
      <w:r w:rsidRPr="00D45764">
        <w:rPr>
          <w:rFonts w:ascii="Times New Roman" w:hAnsi="Times New Roman" w:cs="Times New Roman"/>
          <w:b/>
          <w:sz w:val="26"/>
          <w:szCs w:val="26"/>
        </w:rPr>
        <w:t>не требуется</w:t>
      </w:r>
      <w:r w:rsidRPr="00D45764">
        <w:rPr>
          <w:rFonts w:ascii="Times New Roman" w:hAnsi="Times New Roman" w:cs="Times New Roman"/>
          <w:sz w:val="26"/>
          <w:szCs w:val="26"/>
        </w:rPr>
        <w:t>.</w:t>
      </w:r>
    </w:p>
    <w:p w14:paraId="27D4B795" w14:textId="595A3C24" w:rsidR="00415518" w:rsidRPr="00D45764" w:rsidRDefault="00415518" w:rsidP="0050050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обоснования </w:t>
      </w:r>
      <w:r w:rsidR="008C24D6">
        <w:rPr>
          <w:rFonts w:ascii="Times New Roman" w:hAnsi="Times New Roman" w:cs="Times New Roman"/>
          <w:sz w:val="26"/>
          <w:szCs w:val="26"/>
        </w:rPr>
        <w:t>предложений по установлению тарифов в сфере водоснабжения и водоотведения предоставляются следующие документы:</w:t>
      </w:r>
    </w:p>
    <w:p w14:paraId="606F8AF1" w14:textId="77777777" w:rsidR="00500508" w:rsidRPr="00D45764" w:rsidRDefault="00500508" w:rsidP="00500508">
      <w:pPr>
        <w:pStyle w:val="a7"/>
        <w:numPr>
          <w:ilvl w:val="0"/>
          <w:numId w:val="4"/>
        </w:numPr>
        <w:tabs>
          <w:tab w:val="left" w:pos="426"/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документа о назначении (выборе) лица, имеющего право действовать от имени организации без доверенности.</w:t>
      </w:r>
    </w:p>
    <w:p w14:paraId="32322993" w14:textId="77777777" w:rsidR="00500508" w:rsidRPr="00D45764" w:rsidRDefault="00500508" w:rsidP="00500508">
      <w:pPr>
        <w:pStyle w:val="a7"/>
        <w:numPr>
          <w:ilvl w:val="0"/>
          <w:numId w:val="4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Копии правоустанавливающих документов (копии гражданско-правовых договоров, концессионных соглашений, при реорганизации юридического лица - передаточных актов), подтверждающих право собственности, иное законное основание для владения, пользования и распоряжения в отношении объектов недвижимости (зданий, строений, сооружений, земельных участков), используемых для осуществления регулируемой деятельности.</w:t>
      </w:r>
    </w:p>
    <w:p w14:paraId="4971C711" w14:textId="1EAE736E" w:rsidR="00500508" w:rsidRPr="00500508" w:rsidRDefault="00500508" w:rsidP="00500508">
      <w:pPr>
        <w:pStyle w:val="a7"/>
        <w:numPr>
          <w:ilvl w:val="0"/>
          <w:numId w:val="4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0508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Действующая программа в области энергосбережения и повышения энергетической эффективности по форме утвержденной приказом Минэнерго России от 30.06.2014 № 398 «Об утверждении требований к форме программ в</w:t>
      </w:r>
      <w:r w:rsidR="0075495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500508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</w:t>
      </w:r>
      <w:r w:rsidR="0075495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50050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реализации» (на бумажном носителе).</w:t>
      </w:r>
    </w:p>
    <w:p w14:paraId="2CEEA8C6" w14:textId="12B0D350" w:rsidR="00500508" w:rsidRPr="00D45764" w:rsidRDefault="00500508" w:rsidP="00500508">
      <w:pPr>
        <w:pStyle w:val="a7"/>
        <w:numPr>
          <w:ilvl w:val="0"/>
          <w:numId w:val="4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Копии бухгалтерской и статистической отчетности (</w:t>
      </w:r>
      <w:hyperlink r:id="rId8" w:history="1">
        <w:r w:rsidRPr="00115BC0">
          <w:rPr>
            <w:rFonts w:ascii="Times New Roman" w:hAnsi="Times New Roman" w:cs="Times New Roman"/>
            <w:sz w:val="26"/>
            <w:szCs w:val="26"/>
          </w:rPr>
          <w:t>форма № 22-ЖКХ (ресурсы)</w:t>
        </w:r>
      </w:hyperlink>
      <w:r w:rsidRPr="00115BC0">
        <w:rPr>
          <w:rFonts w:ascii="Times New Roman" w:hAnsi="Times New Roman" w:cs="Times New Roman"/>
          <w:sz w:val="26"/>
          <w:szCs w:val="26"/>
        </w:rPr>
        <w:t xml:space="preserve">,  </w:t>
      </w:r>
      <w:hyperlink r:id="rId9" w:history="1">
        <w:r w:rsidRPr="00115BC0">
          <w:rPr>
            <w:rFonts w:ascii="Times New Roman" w:hAnsi="Times New Roman" w:cs="Times New Roman"/>
            <w:sz w:val="26"/>
            <w:szCs w:val="26"/>
          </w:rPr>
          <w:t>форма № 1-предприятие</w:t>
        </w:r>
      </w:hyperlink>
      <w:r w:rsidRPr="00115BC0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115BC0">
          <w:rPr>
            <w:rFonts w:ascii="Times New Roman" w:hAnsi="Times New Roman" w:cs="Times New Roman"/>
            <w:sz w:val="26"/>
            <w:szCs w:val="26"/>
          </w:rPr>
          <w:t>форма № П-4</w:t>
        </w:r>
      </w:hyperlink>
      <w:r w:rsidRPr="00115BC0">
        <w:rPr>
          <w:rFonts w:ascii="Times New Roman" w:hAnsi="Times New Roman" w:cs="Times New Roman"/>
          <w:sz w:val="26"/>
          <w:szCs w:val="26"/>
        </w:rPr>
        <w:t xml:space="preserve"> «</w:t>
      </w:r>
      <w:r w:rsidRPr="00D45764">
        <w:rPr>
          <w:rFonts w:ascii="Times New Roman" w:hAnsi="Times New Roman" w:cs="Times New Roman"/>
          <w:sz w:val="26"/>
          <w:szCs w:val="26"/>
        </w:rPr>
        <w:t xml:space="preserve">Сведения о численности, заработной плате и движении работников») </w:t>
      </w:r>
      <w:r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</w:t>
      </w:r>
      <w:r w:rsidR="00754952" w:rsidRPr="0075495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174A9" w:rsidRPr="009174A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последнюю отчетную дату с пояснительной запиской, раскрывающей информацию о доходах и расходах, связанных с оказанием регулируемых видов услуг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ACD8659" w14:textId="42E75A07" w:rsidR="00500508" w:rsidRPr="00D45764" w:rsidRDefault="00500508" w:rsidP="00500508">
      <w:pPr>
        <w:pStyle w:val="a7"/>
        <w:numPr>
          <w:ilvl w:val="0"/>
          <w:numId w:val="4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решений об утверждении на 202</w:t>
      </w:r>
      <w:r w:rsidR="009174A9" w:rsidRPr="009174A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учетной политики с приложениями (включая утвержденный план счетов, содержащий перечень счетов </w:t>
      </w:r>
      <w:r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 субсчетов синтетического и аналитического бухгалтерского учета), информация о предполагаемых изменениях в учетной политике на последующие периоды регулирования.</w:t>
      </w:r>
    </w:p>
    <w:p w14:paraId="19A7FD0B" w14:textId="77777777" w:rsidR="00500508" w:rsidRPr="00D45764" w:rsidRDefault="00500508" w:rsidP="00500508">
      <w:pPr>
        <w:pStyle w:val="a7"/>
        <w:numPr>
          <w:ilvl w:val="0"/>
          <w:numId w:val="4"/>
        </w:numPr>
        <w:tabs>
          <w:tab w:val="left" w:pos="0"/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актуализированной схемы водоснабжения и/или водоотведения поселения, на территории которого оказываются услуги, копия документа (распоряжение, решение) об утверждении и/или внесении изменений в схемы водоснабжения и/или водоотведения. Копия нормативно-правового акта органа местного самоуправления о наделении ресурсоснабжающей организации статусом гарантирующей организации (при наличии).</w:t>
      </w:r>
    </w:p>
    <w:p w14:paraId="5CA35A5F" w14:textId="7C5DA282" w:rsidR="00500508" w:rsidRPr="00D45764" w:rsidRDefault="00500508" w:rsidP="00500508">
      <w:pPr>
        <w:pStyle w:val="a7"/>
        <w:numPr>
          <w:ilvl w:val="0"/>
          <w:numId w:val="4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Копии документов, подтверждающих проведение заявителем закупки товаров (работ, услуг) в установленном законодательством Российской Федерации порядке (положение о закупках, извещение о проведении закупок, документация о</w:t>
      </w:r>
      <w:r w:rsidR="00E6012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закупке, протоколы проведения закупок, составляемые в ходе проведения закупок) за 20</w:t>
      </w:r>
      <w:r w:rsidR="00E60128" w:rsidRPr="00E6012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174A9" w:rsidRPr="009174A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14:paraId="2C902A49" w14:textId="57EF6B95" w:rsidR="0000220E" w:rsidRDefault="00500508" w:rsidP="0000220E">
      <w:pPr>
        <w:pStyle w:val="a7"/>
        <w:numPr>
          <w:ilvl w:val="0"/>
          <w:numId w:val="4"/>
        </w:numPr>
        <w:tabs>
          <w:tab w:val="left" w:pos="567"/>
          <w:tab w:val="left" w:pos="709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Копии договоров (с приложениями) о поставке материалов, сырья, топлива и других энергоресурсов, выполнении работ сторонними организациями, в</w:t>
      </w:r>
      <w:r w:rsidR="00E6012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 числе ремонтных работ подрядными организациями, об аренде имущества (оборудования, земельных участков) на очередной период регулирования.</w:t>
      </w:r>
    </w:p>
    <w:p w14:paraId="65230BEF" w14:textId="553BB186" w:rsidR="00574336" w:rsidRPr="0000220E" w:rsidRDefault="00574336" w:rsidP="0000220E">
      <w:pPr>
        <w:pStyle w:val="a7"/>
        <w:numPr>
          <w:ilvl w:val="0"/>
          <w:numId w:val="4"/>
        </w:numPr>
        <w:tabs>
          <w:tab w:val="left" w:pos="567"/>
          <w:tab w:val="left" w:pos="709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20E">
        <w:rPr>
          <w:rFonts w:ascii="Times New Roman" w:eastAsia="Times New Roman" w:hAnsi="Times New Roman" w:cs="Times New Roman"/>
          <w:sz w:val="25"/>
          <w:szCs w:val="25"/>
          <w:lang w:eastAsia="ru-RU"/>
        </w:rPr>
        <w:t>Документы, подтверждающие изменение состава активов организации</w:t>
      </w:r>
      <w:r w:rsidR="008C24D6">
        <w:rPr>
          <w:rFonts w:ascii="Times New Roman" w:eastAsia="Times New Roman" w:hAnsi="Times New Roman" w:cs="Times New Roman"/>
          <w:sz w:val="25"/>
          <w:szCs w:val="25"/>
          <w:lang w:eastAsia="ru-RU"/>
        </w:rPr>
        <w:t>, осуществляющей деятельность в сфере водоснабжения и водоотведения</w:t>
      </w:r>
      <w:r w:rsidRPr="0000220E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14:paraId="791C05FF" w14:textId="2A92B00C" w:rsidR="00500508" w:rsidRPr="00D45764" w:rsidRDefault="00500508" w:rsidP="00500508">
      <w:pPr>
        <w:pStyle w:val="a7"/>
        <w:numPr>
          <w:ilvl w:val="0"/>
          <w:numId w:val="4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Обосновывающие документы, подтверждающие фактическ</w:t>
      </w:r>
      <w:r w:rsidR="008C24D6">
        <w:rPr>
          <w:rFonts w:ascii="Times New Roman" w:eastAsia="Times New Roman" w:hAnsi="Times New Roman" w:cs="Times New Roman"/>
          <w:sz w:val="26"/>
          <w:szCs w:val="26"/>
          <w:lang w:eastAsia="ru-RU"/>
        </w:rPr>
        <w:t>ие</w:t>
      </w:r>
      <w:r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операционны</w:t>
      </w:r>
      <w:r w:rsidR="008C24D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</w:t>
      </w:r>
      <w:r w:rsidR="008C24D6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всем статьям затрат за 20</w:t>
      </w:r>
      <w:r w:rsidR="00270EC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174A9" w:rsidRPr="009174A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год, а также документы, обосновывающие расходы, заявленные организацией на новый долгосрочный период регулирования, в том числе:</w:t>
      </w:r>
    </w:p>
    <w:p w14:paraId="431F00A6" w14:textId="77777777" w:rsidR="00500508" w:rsidRPr="00D45764" w:rsidRDefault="00500508" w:rsidP="00500508">
      <w:pPr>
        <w:pStyle w:val="a7"/>
        <w:numPr>
          <w:ilvl w:val="1"/>
          <w:numId w:val="4"/>
        </w:numPr>
        <w:tabs>
          <w:tab w:val="left" w:pos="567"/>
          <w:tab w:val="left" w:pos="709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 фактических и плановых расходах на ремонт основных средств:</w:t>
      </w:r>
    </w:p>
    <w:p w14:paraId="1768B833" w14:textId="77777777" w:rsidR="00500508" w:rsidRPr="00D45764" w:rsidRDefault="00500508" w:rsidP="00500508">
      <w:pPr>
        <w:pStyle w:val="a7"/>
        <w:numPr>
          <w:ilvl w:val="0"/>
          <w:numId w:val="14"/>
        </w:numPr>
        <w:tabs>
          <w:tab w:val="left" w:pos="567"/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>дефектные ведомости на ремонтные работы;</w:t>
      </w:r>
    </w:p>
    <w:p w14:paraId="276F327A" w14:textId="77777777" w:rsidR="00500508" w:rsidRPr="00D45764" w:rsidRDefault="00500508" w:rsidP="00500508">
      <w:pPr>
        <w:pStyle w:val="a7"/>
        <w:numPr>
          <w:ilvl w:val="0"/>
          <w:numId w:val="14"/>
        </w:numPr>
        <w:tabs>
          <w:tab w:val="left" w:pos="567"/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акты технического обследования (в соответствии с требованиями Приказа Министерства строительства и ЖКХ Российской Федерации от 05.08.2014 № 437/</w:t>
      </w:r>
      <w:proofErr w:type="spellStart"/>
      <w:r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14:paraId="6FF043C4" w14:textId="77777777" w:rsidR="00500508" w:rsidRPr="008671C2" w:rsidRDefault="00500508" w:rsidP="00500508">
      <w:pPr>
        <w:pStyle w:val="a7"/>
        <w:numPr>
          <w:ilvl w:val="0"/>
          <w:numId w:val="14"/>
        </w:numPr>
        <w:tabs>
          <w:tab w:val="left" w:pos="567"/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заключения экспертиз технического состояния производственного оборудования, предписания органов технадзора, дефектные ведомости на проведение ремонтных работ;</w:t>
      </w:r>
    </w:p>
    <w:p w14:paraId="6F64A10C" w14:textId="77777777" w:rsidR="00500508" w:rsidRPr="008671C2" w:rsidRDefault="00500508" w:rsidP="00500508">
      <w:pPr>
        <w:pStyle w:val="a7"/>
        <w:numPr>
          <w:ilvl w:val="0"/>
          <w:numId w:val="14"/>
        </w:numPr>
        <w:tabs>
          <w:tab w:val="left" w:pos="567"/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плановые графики капитального и текущего ремонта на период регулирования, утвержденные руководителем организации с указанием объемов и стоимости работ;</w:t>
      </w:r>
    </w:p>
    <w:p w14:paraId="02834A77" w14:textId="77777777" w:rsidR="00500508" w:rsidRPr="008671C2" w:rsidRDefault="00500508" w:rsidP="00500508">
      <w:pPr>
        <w:pStyle w:val="a7"/>
        <w:numPr>
          <w:ilvl w:val="0"/>
          <w:numId w:val="14"/>
        </w:numPr>
        <w:tabs>
          <w:tab w:val="left" w:pos="567"/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 выполнения работ по графикам ремонта и техническое обслуживание оборудования (документы, подтверждающие фактически выполненные ремонтные работы с указанием объемов и стоимости работ);</w:t>
      </w:r>
    </w:p>
    <w:p w14:paraId="01CC6983" w14:textId="77777777" w:rsidR="00500508" w:rsidRPr="008671C2" w:rsidRDefault="00500508" w:rsidP="00500508">
      <w:pPr>
        <w:pStyle w:val="a7"/>
        <w:numPr>
          <w:ilvl w:val="0"/>
          <w:numId w:val="14"/>
        </w:numPr>
        <w:tabs>
          <w:tab w:val="left" w:pos="567"/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сметная документация на ремонтные работы;</w:t>
      </w:r>
    </w:p>
    <w:p w14:paraId="19F87580" w14:textId="77777777" w:rsidR="00500508" w:rsidRPr="008671C2" w:rsidRDefault="00500508" w:rsidP="00500508">
      <w:pPr>
        <w:pStyle w:val="a7"/>
        <w:numPr>
          <w:ilvl w:val="0"/>
          <w:numId w:val="14"/>
        </w:numPr>
        <w:tabs>
          <w:tab w:val="left" w:pos="567"/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договоры на выполнение ремонтных работ;</w:t>
      </w:r>
    </w:p>
    <w:p w14:paraId="6BC06EBC" w14:textId="77777777" w:rsidR="00500508" w:rsidRPr="008671C2" w:rsidRDefault="00500508" w:rsidP="00500508">
      <w:pPr>
        <w:pStyle w:val="a7"/>
        <w:numPr>
          <w:ilvl w:val="0"/>
          <w:numId w:val="14"/>
        </w:numPr>
        <w:tabs>
          <w:tab w:val="left" w:pos="567"/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подтверждающие проведение конкурсных процедур по проводимым закупкам (услуг, материалов);</w:t>
      </w:r>
    </w:p>
    <w:p w14:paraId="50650033" w14:textId="77777777" w:rsidR="00500508" w:rsidRPr="008671C2" w:rsidRDefault="00500508" w:rsidP="00500508">
      <w:pPr>
        <w:pStyle w:val="a7"/>
        <w:numPr>
          <w:ilvl w:val="0"/>
          <w:numId w:val="14"/>
        </w:numPr>
        <w:tabs>
          <w:tab w:val="left" w:pos="567"/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акты выполненных работ;</w:t>
      </w:r>
    </w:p>
    <w:p w14:paraId="4DC58D80" w14:textId="77777777" w:rsidR="00500508" w:rsidRPr="008671C2" w:rsidRDefault="00500508" w:rsidP="00500508">
      <w:pPr>
        <w:pStyle w:val="a7"/>
        <w:numPr>
          <w:ilvl w:val="0"/>
          <w:numId w:val="14"/>
        </w:numPr>
        <w:tabs>
          <w:tab w:val="left" w:pos="567"/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и стоимость материалов, если работы выполняются собственными силами;</w:t>
      </w:r>
    </w:p>
    <w:p w14:paraId="2ED253B3" w14:textId="77777777" w:rsidR="00500508" w:rsidRPr="008671C2" w:rsidRDefault="00500508" w:rsidP="00500508">
      <w:pPr>
        <w:pStyle w:val="a7"/>
        <w:numPr>
          <w:ilvl w:val="0"/>
          <w:numId w:val="14"/>
        </w:numPr>
        <w:tabs>
          <w:tab w:val="left" w:pos="567"/>
          <w:tab w:val="left" w:pos="709"/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отчет о расходах на содержание и эксплуатацию транспортных средств, относимых на ремонт;</w:t>
      </w:r>
    </w:p>
    <w:p w14:paraId="55E1B897" w14:textId="77777777" w:rsidR="00500508" w:rsidRPr="008671C2" w:rsidRDefault="00500508" w:rsidP="00500508">
      <w:pPr>
        <w:pStyle w:val="a7"/>
        <w:numPr>
          <w:ilvl w:val="0"/>
          <w:numId w:val="14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прочие, подтверждающие фактические и заявленные расходы, документы.</w:t>
      </w:r>
    </w:p>
    <w:p w14:paraId="4F736C65" w14:textId="77777777" w:rsidR="00500508" w:rsidRPr="008671C2" w:rsidRDefault="00500508" w:rsidP="00500508">
      <w:pPr>
        <w:pStyle w:val="a7"/>
        <w:numPr>
          <w:ilvl w:val="1"/>
          <w:numId w:val="4"/>
        </w:numPr>
        <w:tabs>
          <w:tab w:val="left" w:pos="567"/>
          <w:tab w:val="left" w:pos="709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 фактических и плановых расходах на оплату труда:</w:t>
      </w:r>
    </w:p>
    <w:p w14:paraId="4893C521" w14:textId="77777777" w:rsidR="00500508" w:rsidRPr="008671C2" w:rsidRDefault="00500508" w:rsidP="00500508">
      <w:pPr>
        <w:pStyle w:val="a7"/>
        <w:numPr>
          <w:ilvl w:val="0"/>
          <w:numId w:val="13"/>
        </w:numPr>
        <w:tabs>
          <w:tab w:val="left" w:pos="0"/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 нормативной численности персонала;</w:t>
      </w:r>
    </w:p>
    <w:p w14:paraId="67FE5EA0" w14:textId="77777777" w:rsidR="00500508" w:rsidRPr="008671C2" w:rsidRDefault="00500508" w:rsidP="00500508">
      <w:pPr>
        <w:pStyle w:val="a7"/>
        <w:numPr>
          <w:ilvl w:val="0"/>
          <w:numId w:val="13"/>
        </w:numPr>
        <w:tabs>
          <w:tab w:val="left" w:pos="0"/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штатное расписание с указанием разрядов по оплате труда рабочих, руководителей и специалистов, тарифных ставок, должностных окладов и численности;</w:t>
      </w:r>
    </w:p>
    <w:p w14:paraId="2480FF96" w14:textId="77777777" w:rsidR="00500508" w:rsidRPr="008671C2" w:rsidRDefault="00500508" w:rsidP="00500508">
      <w:pPr>
        <w:pStyle w:val="a7"/>
        <w:numPr>
          <w:ilvl w:val="0"/>
          <w:numId w:val="13"/>
        </w:numPr>
        <w:tabs>
          <w:tab w:val="left" w:pos="0"/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 среднего тарифного коэффициента;</w:t>
      </w:r>
    </w:p>
    <w:p w14:paraId="03D9E0B5" w14:textId="77777777" w:rsidR="00500508" w:rsidRPr="008671C2" w:rsidRDefault="00500508" w:rsidP="00500508">
      <w:pPr>
        <w:pStyle w:val="a7"/>
        <w:numPr>
          <w:ilvl w:val="0"/>
          <w:numId w:val="13"/>
        </w:numPr>
        <w:tabs>
          <w:tab w:val="left" w:pos="0"/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 по выплатам, связанным с условиями труда;</w:t>
      </w:r>
    </w:p>
    <w:p w14:paraId="588E309B" w14:textId="77777777" w:rsidR="00500508" w:rsidRPr="008671C2" w:rsidRDefault="00500508" w:rsidP="00500508">
      <w:pPr>
        <w:pStyle w:val="a7"/>
        <w:numPr>
          <w:ilvl w:val="0"/>
          <w:numId w:val="13"/>
        </w:numPr>
        <w:tabs>
          <w:tab w:val="left" w:pos="0"/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коллективный договор с приложениями и положение о премировании работников и руководителей;</w:t>
      </w:r>
    </w:p>
    <w:p w14:paraId="61EB94A1" w14:textId="77777777" w:rsidR="00500508" w:rsidRPr="008671C2" w:rsidRDefault="00500508" w:rsidP="00500508">
      <w:pPr>
        <w:pStyle w:val="a7"/>
        <w:numPr>
          <w:ilvl w:val="0"/>
          <w:numId w:val="13"/>
        </w:numPr>
        <w:tabs>
          <w:tab w:val="left" w:pos="0"/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 ФСС о размере страховых взносов на социальное обязательное страхование от несчастных случаев на производстве и профессиональных заболеваний;</w:t>
      </w:r>
    </w:p>
    <w:p w14:paraId="37F21984" w14:textId="77777777" w:rsidR="008C24D6" w:rsidRPr="008671C2" w:rsidRDefault="008C24D6" w:rsidP="008C24D6">
      <w:pPr>
        <w:pStyle w:val="a7"/>
        <w:numPr>
          <w:ilvl w:val="0"/>
          <w:numId w:val="13"/>
        </w:numPr>
        <w:tabs>
          <w:tab w:val="left" w:pos="0"/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подтверждение отчислений на социальные нужды </w:t>
      </w:r>
      <w:r w:rsidRPr="008671C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 фонда оплаты труда персонала, относимого на регулируемый вид деятельности;</w:t>
      </w:r>
    </w:p>
    <w:p w14:paraId="25B1DB07" w14:textId="77777777" w:rsidR="00500508" w:rsidRPr="008671C2" w:rsidRDefault="00500508" w:rsidP="00500508">
      <w:pPr>
        <w:pStyle w:val="a7"/>
        <w:numPr>
          <w:ilvl w:val="0"/>
          <w:numId w:val="1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прочие, подтверждающие фактические и заявленные расходы документы.</w:t>
      </w:r>
    </w:p>
    <w:p w14:paraId="332C5CA8" w14:textId="77777777" w:rsidR="00500508" w:rsidRPr="008671C2" w:rsidRDefault="00500508" w:rsidP="00500508">
      <w:pPr>
        <w:pStyle w:val="a7"/>
        <w:numPr>
          <w:ilvl w:val="1"/>
          <w:numId w:val="4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Подтверждение фактических и плановых прочих расходов, включаемых в себестоимость услуг: расходы на приобретение сырья, материалов, общепроизводственные (цеховые), общехозяйственные расходы, прочие расходы. </w:t>
      </w:r>
    </w:p>
    <w:p w14:paraId="47EB6CF3" w14:textId="77777777" w:rsidR="00500508" w:rsidRPr="008671C2" w:rsidRDefault="00500508" w:rsidP="00500508">
      <w:pPr>
        <w:pStyle w:val="a7"/>
        <w:numPr>
          <w:ilvl w:val="0"/>
          <w:numId w:val="12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оборотно</w:t>
      </w:r>
      <w:proofErr w:type="spellEnd"/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-сальдовые ведомости бухгалтерских счетов: 10, 23, 25, 26, 90, 16. </w:t>
      </w:r>
    </w:p>
    <w:p w14:paraId="2DBF90E7" w14:textId="77777777" w:rsidR="00500508" w:rsidRPr="008671C2" w:rsidRDefault="00500508" w:rsidP="00500508">
      <w:pPr>
        <w:pStyle w:val="a7"/>
        <w:numPr>
          <w:ilvl w:val="0"/>
          <w:numId w:val="12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 производственного контроля на плановый период, договоры на проведение анализов, расчет стоимости анализов воды и сточных вод;</w:t>
      </w:r>
    </w:p>
    <w:p w14:paraId="2926B39A" w14:textId="77777777" w:rsidR="00500508" w:rsidRPr="008671C2" w:rsidRDefault="00500508" w:rsidP="00500508">
      <w:pPr>
        <w:pStyle w:val="a7"/>
        <w:numPr>
          <w:ilvl w:val="0"/>
          <w:numId w:val="12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прочие, подтверждающие заявленные расходы документы.</w:t>
      </w:r>
    </w:p>
    <w:p w14:paraId="4CC4F1F0" w14:textId="77777777" w:rsidR="00500508" w:rsidRPr="008671C2" w:rsidRDefault="00500508" w:rsidP="00500508">
      <w:pPr>
        <w:pStyle w:val="a7"/>
        <w:numPr>
          <w:ilvl w:val="0"/>
          <w:numId w:val="4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Обосновывающие документы, подтверждающие фактическое и плановое использование энергоресурсов:</w:t>
      </w:r>
    </w:p>
    <w:p w14:paraId="3A82599B" w14:textId="2217CD27" w:rsidR="00500508" w:rsidRPr="008671C2" w:rsidRDefault="00500508" w:rsidP="00500508">
      <w:pPr>
        <w:pStyle w:val="a7"/>
        <w:numPr>
          <w:ilvl w:val="0"/>
          <w:numId w:val="5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подтверждение цен на электроэнергию (акты электропотребления за январь-декабрь 20</w:t>
      </w:r>
      <w:r w:rsidR="000C38D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174A9" w:rsidRPr="009174A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и январь-март 202</w:t>
      </w:r>
      <w:r w:rsidR="009174A9" w:rsidRPr="009174A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года);</w:t>
      </w:r>
    </w:p>
    <w:p w14:paraId="35B46BD9" w14:textId="6701643E" w:rsidR="00500508" w:rsidRPr="008671C2" w:rsidRDefault="00500508" w:rsidP="00500508">
      <w:pPr>
        <w:pStyle w:val="a7"/>
        <w:numPr>
          <w:ilvl w:val="0"/>
          <w:numId w:val="5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сводные справки об объемах потребления электроэнергии в разбивке по видам напряжения и ее стоимости за 20</w:t>
      </w:r>
      <w:r w:rsidR="000C38D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174A9" w:rsidRPr="009174A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январь - март 202</w:t>
      </w:r>
      <w:r w:rsidR="009174A9" w:rsidRPr="009174A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года;</w:t>
      </w:r>
    </w:p>
    <w:p w14:paraId="659A23D2" w14:textId="31B2FFFF" w:rsidR="00500508" w:rsidRPr="008671C2" w:rsidRDefault="00500508" w:rsidP="00500508">
      <w:pPr>
        <w:pStyle w:val="a7"/>
        <w:numPr>
          <w:ilvl w:val="0"/>
          <w:numId w:val="5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 экономически (технологически, технически) обоснованного объема электрической энергии на последующие период регулирования;</w:t>
      </w:r>
    </w:p>
    <w:p w14:paraId="655D0DC6" w14:textId="77777777" w:rsidR="00500508" w:rsidRPr="008671C2" w:rsidRDefault="00500508" w:rsidP="00500508">
      <w:pPr>
        <w:pStyle w:val="a7"/>
        <w:numPr>
          <w:ilvl w:val="0"/>
          <w:numId w:val="5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договора электроснабжения с приложениями;</w:t>
      </w:r>
    </w:p>
    <w:p w14:paraId="3DE640A4" w14:textId="77777777" w:rsidR="00500508" w:rsidRPr="008671C2" w:rsidRDefault="00500508" w:rsidP="00500508">
      <w:pPr>
        <w:pStyle w:val="a7"/>
        <w:numPr>
          <w:ilvl w:val="0"/>
          <w:numId w:val="5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прочие, подтверждающие фактические и заявленные расходы документы.</w:t>
      </w:r>
    </w:p>
    <w:p w14:paraId="454ABA01" w14:textId="5B1DF82A" w:rsidR="00500508" w:rsidRPr="008671C2" w:rsidRDefault="00500508" w:rsidP="00500508">
      <w:pPr>
        <w:pStyle w:val="a7"/>
        <w:numPr>
          <w:ilvl w:val="0"/>
          <w:numId w:val="4"/>
        </w:numPr>
        <w:tabs>
          <w:tab w:val="left" w:pos="709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Обосновывающие документы, подтверждающие фактическ</w:t>
      </w:r>
      <w:r w:rsidR="008C24D6">
        <w:rPr>
          <w:rFonts w:ascii="Times New Roman" w:eastAsia="Times New Roman" w:hAnsi="Times New Roman" w:cs="Times New Roman"/>
          <w:sz w:val="26"/>
          <w:szCs w:val="26"/>
          <w:lang w:eastAsia="ru-RU"/>
        </w:rPr>
        <w:t>ие</w:t>
      </w: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неподконтрольны</w:t>
      </w:r>
      <w:r w:rsidR="008C24D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</w:t>
      </w:r>
      <w:r w:rsidR="008C24D6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всем статьям затрат за 20</w:t>
      </w:r>
      <w:r w:rsidR="000C38D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174A9" w:rsidRPr="009174A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год, в том числе:</w:t>
      </w:r>
    </w:p>
    <w:p w14:paraId="5ECE9DD1" w14:textId="77777777" w:rsidR="00500508" w:rsidRPr="008671C2" w:rsidRDefault="00500508" w:rsidP="00500508">
      <w:pPr>
        <w:pStyle w:val="a7"/>
        <w:numPr>
          <w:ilvl w:val="1"/>
          <w:numId w:val="4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Копии </w:t>
      </w: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договоров на страхование, страховых полисов.</w:t>
      </w:r>
    </w:p>
    <w:p w14:paraId="37893285" w14:textId="77777777" w:rsidR="00500508" w:rsidRPr="008671C2" w:rsidRDefault="00500508" w:rsidP="00500508">
      <w:pPr>
        <w:pStyle w:val="a7"/>
        <w:numPr>
          <w:ilvl w:val="1"/>
          <w:numId w:val="4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Копии деклараций по уплате налоговых сборов, платежей, в том числе:</w:t>
      </w:r>
    </w:p>
    <w:p w14:paraId="2563D8C2" w14:textId="77777777" w:rsidR="00500508" w:rsidRPr="008671C2" w:rsidRDefault="00500508" w:rsidP="00500508">
      <w:pPr>
        <w:pStyle w:val="a7"/>
        <w:numPr>
          <w:ilvl w:val="0"/>
          <w:numId w:val="9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налогу на имущество организаций;</w:t>
      </w:r>
    </w:p>
    <w:p w14:paraId="027F460C" w14:textId="77777777" w:rsidR="00500508" w:rsidRPr="008671C2" w:rsidRDefault="00500508" w:rsidP="00500508">
      <w:pPr>
        <w:pStyle w:val="a7"/>
        <w:numPr>
          <w:ilvl w:val="0"/>
          <w:numId w:val="9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единому социальному налогу;</w:t>
      </w:r>
    </w:p>
    <w:p w14:paraId="67AEFD58" w14:textId="77777777" w:rsidR="00500508" w:rsidRPr="008671C2" w:rsidRDefault="00500508" w:rsidP="00500508">
      <w:pPr>
        <w:pStyle w:val="a7"/>
        <w:numPr>
          <w:ilvl w:val="0"/>
          <w:numId w:val="9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налогу на прибыль;</w:t>
      </w:r>
    </w:p>
    <w:p w14:paraId="3F3A01A5" w14:textId="77777777" w:rsidR="00500508" w:rsidRPr="008671C2" w:rsidRDefault="00500508" w:rsidP="00500508">
      <w:pPr>
        <w:pStyle w:val="a7"/>
        <w:numPr>
          <w:ilvl w:val="0"/>
          <w:numId w:val="9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 экологическому налогу (плата за предельно допустимые выбросы (сбросы) загрязняющих веществ, негативное воздействие на окружающую среду);</w:t>
      </w:r>
    </w:p>
    <w:p w14:paraId="2F5DFE45" w14:textId="77777777" w:rsidR="00500508" w:rsidRPr="008671C2" w:rsidRDefault="00500508" w:rsidP="00500508">
      <w:pPr>
        <w:pStyle w:val="a7"/>
        <w:numPr>
          <w:ilvl w:val="0"/>
          <w:numId w:val="9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водному налогу;</w:t>
      </w:r>
    </w:p>
    <w:p w14:paraId="43F0630D" w14:textId="77777777" w:rsidR="00500508" w:rsidRPr="008671C2" w:rsidRDefault="00500508" w:rsidP="00500508">
      <w:pPr>
        <w:pStyle w:val="a7"/>
        <w:numPr>
          <w:ilvl w:val="0"/>
          <w:numId w:val="9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транспортному налогу;</w:t>
      </w:r>
    </w:p>
    <w:p w14:paraId="7814B639" w14:textId="77777777" w:rsidR="00500508" w:rsidRPr="008671C2" w:rsidRDefault="00500508" w:rsidP="00500508">
      <w:pPr>
        <w:pStyle w:val="a7"/>
        <w:numPr>
          <w:ilvl w:val="0"/>
          <w:numId w:val="9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земельному налогу;</w:t>
      </w:r>
    </w:p>
    <w:p w14:paraId="4D9F9401" w14:textId="77777777" w:rsidR="00500508" w:rsidRPr="008671C2" w:rsidRDefault="00500508" w:rsidP="00500508">
      <w:pPr>
        <w:pStyle w:val="a7"/>
        <w:numPr>
          <w:ilvl w:val="0"/>
          <w:numId w:val="9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подтверждающие фактические расходы на оплату товаров (услуг, работ), приобретаемых у других организаций, согласованные объемы покупки ресурсов у других организаций (холодная вода, тепловая энергия, очистка сточных вод) на плановый период</w:t>
      </w:r>
    </w:p>
    <w:p w14:paraId="7DFDC865" w14:textId="77777777" w:rsidR="00500508" w:rsidRPr="008671C2" w:rsidRDefault="00500508" w:rsidP="00500508">
      <w:pPr>
        <w:pStyle w:val="a7"/>
        <w:numPr>
          <w:ilvl w:val="0"/>
          <w:numId w:val="9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прочие, подтверждающие фактические расходы документы.</w:t>
      </w:r>
    </w:p>
    <w:p w14:paraId="0BFDC953" w14:textId="77777777" w:rsidR="00500508" w:rsidRPr="008671C2" w:rsidRDefault="00500508" w:rsidP="00500508">
      <w:pPr>
        <w:pStyle w:val="a7"/>
        <w:numPr>
          <w:ilvl w:val="0"/>
          <w:numId w:val="4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Обосновывающие документы, подтверждающие фактическое и плановое начисление амортизации:</w:t>
      </w:r>
    </w:p>
    <w:p w14:paraId="222127BB" w14:textId="1C9A4C0E" w:rsidR="00500508" w:rsidRPr="008671C2" w:rsidRDefault="00500508" w:rsidP="00500508">
      <w:pPr>
        <w:pStyle w:val="a7"/>
        <w:numPr>
          <w:ilvl w:val="0"/>
          <w:numId w:val="17"/>
        </w:numPr>
        <w:shd w:val="clear" w:color="auto" w:fill="FFFFFF"/>
        <w:tabs>
          <w:tab w:val="left" w:pos="851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 об использовании амортизационных отчислений за 20</w:t>
      </w:r>
      <w:r w:rsidR="00AA30C8" w:rsidRPr="00AA30C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174A9" w:rsidRPr="009174A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последнюю отчетную дату;</w:t>
      </w:r>
    </w:p>
    <w:p w14:paraId="6CFDFBB6" w14:textId="391FF41B" w:rsidR="00500508" w:rsidRPr="008671C2" w:rsidRDefault="00500508" w:rsidP="00500508">
      <w:pPr>
        <w:pStyle w:val="a7"/>
        <w:numPr>
          <w:ilvl w:val="0"/>
          <w:numId w:val="17"/>
        </w:numPr>
        <w:shd w:val="clear" w:color="auto" w:fill="FFFFFF"/>
        <w:tabs>
          <w:tab w:val="left" w:pos="851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ведомость начисления амортизационных отчислений основных средств за 20</w:t>
      </w:r>
      <w:r w:rsidR="000C38D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A30C8" w:rsidRPr="00F23D4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последнюю отчетную дату.</w:t>
      </w:r>
    </w:p>
    <w:p w14:paraId="66AE5998" w14:textId="380E8B53" w:rsidR="00500508" w:rsidRPr="008671C2" w:rsidRDefault="00500508" w:rsidP="00500508">
      <w:pPr>
        <w:pStyle w:val="a7"/>
        <w:numPr>
          <w:ilvl w:val="0"/>
          <w:numId w:val="4"/>
        </w:numPr>
        <w:shd w:val="clear" w:color="auto" w:fill="FFFFFF"/>
        <w:tabs>
          <w:tab w:val="left" w:pos="851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Копии документов,</w:t>
      </w:r>
      <w:r w:rsidRPr="008671C2">
        <w:rPr>
          <w:rFonts w:ascii="Times New Roman" w:hAnsi="Times New Roman" w:cs="Times New Roman"/>
          <w:sz w:val="26"/>
          <w:szCs w:val="26"/>
        </w:rPr>
        <w:t xml:space="preserve"> </w:t>
      </w: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обосновывающие изменение плановых неподконтрольных расходов в разрезе по статьям затрат на 202</w:t>
      </w:r>
      <w:r w:rsidR="009174A9" w:rsidRPr="009174A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год, а также расчет и обоснование затрат, относящихся к неподконтрольным расходам, заявленных организацией на новый долгосрочный период регулирования (в том числе справка арендодателя (</w:t>
      </w:r>
      <w:proofErr w:type="spellStart"/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концендента</w:t>
      </w:r>
      <w:proofErr w:type="spellEnd"/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) о своих расходах по имуществу, переданному арендодателю (</w:t>
      </w:r>
      <w:proofErr w:type="spellStart"/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конценденту</w:t>
      </w:r>
      <w:proofErr w:type="spellEnd"/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в соответствии с п. 44 Основ ценообразования в сфере водоснабжения и водоотведения, документы, подтверждающие заявленные расходы на оплату товаров (услуг, работ), приобретаемых у других организаций, согласованные объемы покупки ресурсов у других организаций (холодная вода, тепловая энергия, очистка сточных вод) на плановый период). </w:t>
      </w:r>
    </w:p>
    <w:p w14:paraId="21029814" w14:textId="2A67BCC1" w:rsidR="00E75C0F" w:rsidRPr="00E75C0F" w:rsidRDefault="00500508" w:rsidP="00E75C0F">
      <w:pPr>
        <w:pStyle w:val="a7"/>
        <w:numPr>
          <w:ilvl w:val="0"/>
          <w:numId w:val="4"/>
        </w:numPr>
        <w:shd w:val="clear" w:color="auto" w:fill="FFFFFF"/>
        <w:tabs>
          <w:tab w:val="left" w:pos="851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Обосновывающие документы, подтверждающие фактические и плановые расходы из прибыли, за 20</w:t>
      </w:r>
      <w:r w:rsidR="000C38D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174A9" w:rsidRPr="009174A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последующий период регулирования. </w:t>
      </w:r>
    </w:p>
    <w:p w14:paraId="01D80896" w14:textId="13F777AF" w:rsidR="00500508" w:rsidRPr="008671C2" w:rsidRDefault="00500508" w:rsidP="00E75C0F">
      <w:pPr>
        <w:pStyle w:val="a7"/>
        <w:numPr>
          <w:ilvl w:val="0"/>
          <w:numId w:val="4"/>
        </w:numPr>
        <w:shd w:val="clear" w:color="auto" w:fill="FFFFFF"/>
        <w:tabs>
          <w:tab w:val="left" w:pos="851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 объема оказываемых услуг отдельно по регулируемым видам деятельности, с обоснованием объемов собственного потребления воды</w:t>
      </w:r>
      <w:r w:rsidR="0010563F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необходимого для технологических нужд</w:t>
      </w: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потерь при транспортировке воды </w:t>
      </w:r>
      <w:r w:rsidR="00715D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(стоков) </w:t>
      </w:r>
      <w:bookmarkStart w:id="1" w:name="_GoBack"/>
      <w:bookmarkEnd w:id="1"/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водопроводным (канализационным) сетям.</w:t>
      </w:r>
    </w:p>
    <w:p w14:paraId="57CE1511" w14:textId="77777777" w:rsidR="00500508" w:rsidRPr="008671C2" w:rsidRDefault="00500508" w:rsidP="00500508">
      <w:pPr>
        <w:pStyle w:val="a7"/>
        <w:numPr>
          <w:ilvl w:val="0"/>
          <w:numId w:val="4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договоров о реализации товаров (работ, услуг), являющихся результатом осуществления регулируемой деятельности (в том числе договоров холодного водоснабжения, водоотведения, единых договоров холодного водоснабжения и водоотведения, договоров горячего водоснабжения, договоров по транспортировке горячей воды, холодной воды, договоров по транспортировке сточных вод, договоров о подключении (технологическом присоединении), в котором должны быть отражены сведения о лице, с которым заключен договор, предмете договора, дате заключения договора, сроке действия договора, объеме товаров (работ, услуг), реализуемых по договору. (</w:t>
      </w:r>
      <w:r w:rsidRPr="008671C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Органом регулирования тарифов могут быть запрошены копии договоров из указанного перечня, срок представления которых определяется таким органом, но не может быть менее 10 рабочих дней со дня поступления запроса в регулируемую организацию</w:t>
      </w: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14:paraId="180B1E53" w14:textId="77777777" w:rsidR="00500508" w:rsidRPr="00115BC0" w:rsidRDefault="00500508" w:rsidP="00500508">
      <w:pPr>
        <w:pStyle w:val="a7"/>
        <w:numPr>
          <w:ilvl w:val="0"/>
          <w:numId w:val="4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BC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для регулируемых организаций, осуществляющих транспортировку холодной воды и (или) транспортировку сточных вод, - данные по каждой централизованной системе холодного водоснабжения и (или) водоотведения о протяженности, диаметре и условиях прокладки соответственно сетей холодного водоснабжения и (или) водоотведения, планируемых объемах транспортируемой холодной воды и (или) сточных вод на очередной год, об объемах транспортируемой холодной воды и (или) сточных вод за 3 последних года;</w:t>
      </w:r>
    </w:p>
    <w:p w14:paraId="7D9704E7" w14:textId="30028F9D" w:rsidR="00500508" w:rsidRDefault="00500508" w:rsidP="00500508">
      <w:pPr>
        <w:pStyle w:val="a7"/>
        <w:numPr>
          <w:ilvl w:val="0"/>
          <w:numId w:val="4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BC0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гарантирующих организаций, в зоне деятельности которых имеются организации, осуществляющие транспортировку холодной воды, транспортировку сточных вод, тарифы для которых устанавливаются с применением метода сравнения аналогов, - расчет размера удельных текущих расходов гарантирующей организации на транспортировку холодной воды и (или) транспортировку сточных вод.</w:t>
      </w:r>
    </w:p>
    <w:p w14:paraId="11B92DBE" w14:textId="6B3F093F" w:rsidR="00004391" w:rsidRPr="00004391" w:rsidRDefault="00004391" w:rsidP="00004391">
      <w:pPr>
        <w:pStyle w:val="a7"/>
        <w:numPr>
          <w:ilvl w:val="0"/>
          <w:numId w:val="4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организаций, осуществляющих деятельность в сфере водоотведения – отчет </w:t>
      </w:r>
      <w:r w:rsidRPr="00004391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использовании средств, полученных в виде платы за 2022 год (текущий долгосрочный период регулирования) в разрезе по направлениям (инвестиции с налогом на прибыль, на производственную программу) с приложением подтверждающих документов.</w:t>
      </w:r>
    </w:p>
    <w:p w14:paraId="2451EA40" w14:textId="77777777" w:rsidR="00500508" w:rsidRPr="00853399" w:rsidRDefault="00500508" w:rsidP="0050050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759456D7" w14:textId="77777777" w:rsidR="00500508" w:rsidRPr="008671C2" w:rsidRDefault="00500508" w:rsidP="0050050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71C2">
        <w:rPr>
          <w:rFonts w:ascii="Times New Roman" w:hAnsi="Times New Roman" w:cs="Times New Roman"/>
          <w:sz w:val="26"/>
          <w:szCs w:val="26"/>
        </w:rPr>
        <w:t>По инициативе регулируемой организации помимо указанных документов и материалов могут быть представлены иные документы и материалы, которые, по ее мнению, имеют существенное значение для установления тарифов, в том числе экспертное заключение независимых экспертов.</w:t>
      </w:r>
    </w:p>
    <w:p w14:paraId="6D701657" w14:textId="77777777" w:rsidR="000C38D2" w:rsidRDefault="000C38D2" w:rsidP="000C38D2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CC4497" w14:textId="77777777" w:rsidR="000C38D2" w:rsidRPr="00DD19E4" w:rsidRDefault="000C38D2" w:rsidP="000C38D2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D19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Обращаем внимание, что документы и обосновывающие материалы представляемые на бумажных носителях, должны быть пронумерованы, подобраны с учетом их принадлежности по статьям затрат, заверены печатью Заявителя, подписаны уполномоченным ответственным лицом организации, сформированы в дело. Документы, содержащие коммерческую тайну, должны иметь соответствующий гриф.</w:t>
      </w:r>
    </w:p>
    <w:p w14:paraId="7FABA79D" w14:textId="77777777" w:rsidR="00AC6074" w:rsidRPr="00B94F84" w:rsidRDefault="00AC6074" w:rsidP="000C38D2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14:paraId="69957301" w14:textId="17EDC6E2" w:rsidR="00096582" w:rsidRPr="00DD19E4" w:rsidRDefault="00DD19E4" w:rsidP="000C38D2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представления предложений по установлению тарифов на</w:t>
      </w:r>
      <w:r w:rsidR="003915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водоснабжение и водоотведение через систему электронного документооборота в</w:t>
      </w:r>
      <w:r w:rsidR="00096582" w:rsidRPr="00DD19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 документы и обосновывающие материалы, представляемые на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96582" w:rsidRPr="00DD19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бумажных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96582" w:rsidRPr="00DD19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носителях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="00096582" w:rsidRPr="00DD19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сканируются</w:t>
      </w:r>
      <w:r w:rsidR="00096582" w:rsidRPr="00DD19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</w:p>
    <w:p w14:paraId="56D45BC8" w14:textId="77777777" w:rsidR="00500508" w:rsidRPr="00DD19E4" w:rsidRDefault="00500508" w:rsidP="00500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BD1F43B" w14:textId="77777777" w:rsidR="00500508" w:rsidRPr="008671C2" w:rsidRDefault="00500508" w:rsidP="00500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500508" w:rsidRPr="008671C2" w:rsidSect="00F87336">
      <w:headerReference w:type="default" r:id="rId11"/>
      <w:headerReference w:type="first" r:id="rId12"/>
      <w:pgSz w:w="11906" w:h="16838"/>
      <w:pgMar w:top="1134" w:right="851" w:bottom="5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2B20C" w14:textId="77777777" w:rsidR="00105279" w:rsidRDefault="00105279">
      <w:pPr>
        <w:spacing w:after="0" w:line="240" w:lineRule="auto"/>
      </w:pPr>
      <w:r>
        <w:separator/>
      </w:r>
    </w:p>
  </w:endnote>
  <w:endnote w:type="continuationSeparator" w:id="0">
    <w:p w14:paraId="416B1FBC" w14:textId="77777777" w:rsidR="00105279" w:rsidRDefault="001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C40AB" w14:textId="77777777" w:rsidR="00105279" w:rsidRDefault="00105279">
      <w:pPr>
        <w:spacing w:after="0" w:line="240" w:lineRule="auto"/>
      </w:pPr>
      <w:r>
        <w:separator/>
      </w:r>
    </w:p>
  </w:footnote>
  <w:footnote w:type="continuationSeparator" w:id="0">
    <w:p w14:paraId="49357405" w14:textId="77777777" w:rsidR="00105279" w:rsidRDefault="00105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6310471"/>
      <w:docPartObj>
        <w:docPartGallery w:val="Page Numbers (Top of Page)"/>
        <w:docPartUnique/>
      </w:docPartObj>
    </w:sdtPr>
    <w:sdtEndPr/>
    <w:sdtContent>
      <w:p w14:paraId="1C3B7B2F" w14:textId="77777777" w:rsidR="00F87336" w:rsidRDefault="00F8733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F67">
          <w:rPr>
            <w:noProof/>
          </w:rPr>
          <w:t>5</w:t>
        </w:r>
        <w:r>
          <w:fldChar w:fldCharType="end"/>
        </w:r>
      </w:p>
    </w:sdtContent>
  </w:sdt>
  <w:p w14:paraId="30F1786A" w14:textId="77777777" w:rsidR="00F87336" w:rsidRDefault="00F873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9A3B9" w14:textId="77777777" w:rsidR="00F87336" w:rsidRDefault="00F873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8760F"/>
    <w:multiLevelType w:val="hybridMultilevel"/>
    <w:tmpl w:val="DCD0A104"/>
    <w:lvl w:ilvl="0" w:tplc="E53CBA5A">
      <w:start w:val="1"/>
      <w:numFmt w:val="bullet"/>
      <w:lvlText w:val=""/>
      <w:lvlJc w:val="left"/>
      <w:pPr>
        <w:ind w:left="86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1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8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5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2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9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7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422" w:hanging="360"/>
      </w:pPr>
      <w:rPr>
        <w:rFonts w:ascii="Wingdings" w:hAnsi="Wingdings" w:hint="default"/>
      </w:rPr>
    </w:lvl>
  </w:abstractNum>
  <w:abstractNum w:abstractNumId="1" w15:restartNumberingAfterBreak="0">
    <w:nsid w:val="119B2099"/>
    <w:multiLevelType w:val="multilevel"/>
    <w:tmpl w:val="D4D0A86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 w15:restartNumberingAfterBreak="0">
    <w:nsid w:val="1BB367D2"/>
    <w:multiLevelType w:val="hybridMultilevel"/>
    <w:tmpl w:val="58DEBD0A"/>
    <w:lvl w:ilvl="0" w:tplc="99560D52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294D0C"/>
    <w:multiLevelType w:val="hybridMultilevel"/>
    <w:tmpl w:val="1E1C5BC8"/>
    <w:lvl w:ilvl="0" w:tplc="E53CBA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2A248EF"/>
    <w:multiLevelType w:val="hybridMultilevel"/>
    <w:tmpl w:val="58CAA0B0"/>
    <w:lvl w:ilvl="0" w:tplc="E53CB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65EB0"/>
    <w:multiLevelType w:val="multilevel"/>
    <w:tmpl w:val="84A8915A"/>
    <w:lvl w:ilvl="0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 w15:restartNumberingAfterBreak="0">
    <w:nsid w:val="40315009"/>
    <w:multiLevelType w:val="hybridMultilevel"/>
    <w:tmpl w:val="99803B26"/>
    <w:lvl w:ilvl="0" w:tplc="E53CBA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16B6599"/>
    <w:multiLevelType w:val="multilevel"/>
    <w:tmpl w:val="BC62702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 w15:restartNumberingAfterBreak="0">
    <w:nsid w:val="43073055"/>
    <w:multiLevelType w:val="hybridMultilevel"/>
    <w:tmpl w:val="C1046234"/>
    <w:lvl w:ilvl="0" w:tplc="E53CBA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5313285"/>
    <w:multiLevelType w:val="hybridMultilevel"/>
    <w:tmpl w:val="786068C4"/>
    <w:lvl w:ilvl="0" w:tplc="F4ACF228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7AE2090"/>
    <w:multiLevelType w:val="hybridMultilevel"/>
    <w:tmpl w:val="0872459A"/>
    <w:lvl w:ilvl="0" w:tplc="9C669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9241E94"/>
    <w:multiLevelType w:val="hybridMultilevel"/>
    <w:tmpl w:val="57F4AE78"/>
    <w:lvl w:ilvl="0" w:tplc="0116FF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AFC61EF"/>
    <w:multiLevelType w:val="hybridMultilevel"/>
    <w:tmpl w:val="D5247040"/>
    <w:lvl w:ilvl="0" w:tplc="822C5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F91BD8"/>
    <w:multiLevelType w:val="multilevel"/>
    <w:tmpl w:val="D4D0A86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4" w15:restartNumberingAfterBreak="0">
    <w:nsid w:val="5D0A0285"/>
    <w:multiLevelType w:val="multilevel"/>
    <w:tmpl w:val="45C0467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5" w15:restartNumberingAfterBreak="0">
    <w:nsid w:val="679B00AD"/>
    <w:multiLevelType w:val="hybridMultilevel"/>
    <w:tmpl w:val="06288538"/>
    <w:lvl w:ilvl="0" w:tplc="B8FAC3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BA15E6E"/>
    <w:multiLevelType w:val="hybridMultilevel"/>
    <w:tmpl w:val="C9624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B9420E"/>
    <w:multiLevelType w:val="multilevel"/>
    <w:tmpl w:val="D4D0A86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8" w15:restartNumberingAfterBreak="0">
    <w:nsid w:val="6FA4407E"/>
    <w:multiLevelType w:val="hybridMultilevel"/>
    <w:tmpl w:val="EC8EB352"/>
    <w:lvl w:ilvl="0" w:tplc="E53CBA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17"/>
  </w:num>
  <w:num w:numId="5">
    <w:abstractNumId w:val="0"/>
  </w:num>
  <w:num w:numId="6">
    <w:abstractNumId w:val="1"/>
  </w:num>
  <w:num w:numId="7">
    <w:abstractNumId w:val="13"/>
  </w:num>
  <w:num w:numId="8">
    <w:abstractNumId w:val="6"/>
  </w:num>
  <w:num w:numId="9">
    <w:abstractNumId w:val="18"/>
  </w:num>
  <w:num w:numId="10">
    <w:abstractNumId w:val="7"/>
  </w:num>
  <w:num w:numId="11">
    <w:abstractNumId w:val="10"/>
  </w:num>
  <w:num w:numId="12">
    <w:abstractNumId w:val="8"/>
  </w:num>
  <w:num w:numId="13">
    <w:abstractNumId w:val="4"/>
  </w:num>
  <w:num w:numId="14">
    <w:abstractNumId w:val="3"/>
  </w:num>
  <w:num w:numId="15">
    <w:abstractNumId w:val="2"/>
  </w:num>
  <w:num w:numId="16">
    <w:abstractNumId w:val="9"/>
  </w:num>
  <w:num w:numId="17">
    <w:abstractNumId w:val="5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7DB8"/>
    <w:rsid w:val="0000220E"/>
    <w:rsid w:val="00003E79"/>
    <w:rsid w:val="00004391"/>
    <w:rsid w:val="000131B5"/>
    <w:rsid w:val="00015AD4"/>
    <w:rsid w:val="00017834"/>
    <w:rsid w:val="00026180"/>
    <w:rsid w:val="0003185A"/>
    <w:rsid w:val="0003431C"/>
    <w:rsid w:val="00037B99"/>
    <w:rsid w:val="000537B5"/>
    <w:rsid w:val="00060DC4"/>
    <w:rsid w:val="000737E6"/>
    <w:rsid w:val="00082D1E"/>
    <w:rsid w:val="00084A9B"/>
    <w:rsid w:val="00095B67"/>
    <w:rsid w:val="00096582"/>
    <w:rsid w:val="000A44AC"/>
    <w:rsid w:val="000B5078"/>
    <w:rsid w:val="000C2213"/>
    <w:rsid w:val="000C38D2"/>
    <w:rsid w:val="000C5E02"/>
    <w:rsid w:val="000C7A2D"/>
    <w:rsid w:val="000D063E"/>
    <w:rsid w:val="000E5652"/>
    <w:rsid w:val="00105279"/>
    <w:rsid w:val="0010563F"/>
    <w:rsid w:val="00115F4C"/>
    <w:rsid w:val="00117E6C"/>
    <w:rsid w:val="001473F8"/>
    <w:rsid w:val="00147EA9"/>
    <w:rsid w:val="00150956"/>
    <w:rsid w:val="001527F1"/>
    <w:rsid w:val="001621A0"/>
    <w:rsid w:val="00162379"/>
    <w:rsid w:val="00192A21"/>
    <w:rsid w:val="001C141E"/>
    <w:rsid w:val="001D3500"/>
    <w:rsid w:val="001D4C6C"/>
    <w:rsid w:val="001D7E76"/>
    <w:rsid w:val="001E4E58"/>
    <w:rsid w:val="001E6EBE"/>
    <w:rsid w:val="001E78E1"/>
    <w:rsid w:val="001F4337"/>
    <w:rsid w:val="001F43DE"/>
    <w:rsid w:val="001F543C"/>
    <w:rsid w:val="00207853"/>
    <w:rsid w:val="002133DF"/>
    <w:rsid w:val="00216FA7"/>
    <w:rsid w:val="00223F0C"/>
    <w:rsid w:val="002254F0"/>
    <w:rsid w:val="00230F67"/>
    <w:rsid w:val="00254531"/>
    <w:rsid w:val="00270EC0"/>
    <w:rsid w:val="002849F3"/>
    <w:rsid w:val="00294B58"/>
    <w:rsid w:val="002A3D6F"/>
    <w:rsid w:val="002B6254"/>
    <w:rsid w:val="002C0842"/>
    <w:rsid w:val="002E1B72"/>
    <w:rsid w:val="002E66B9"/>
    <w:rsid w:val="00303BE0"/>
    <w:rsid w:val="003216F3"/>
    <w:rsid w:val="0032224A"/>
    <w:rsid w:val="00325B25"/>
    <w:rsid w:val="0034219E"/>
    <w:rsid w:val="00351668"/>
    <w:rsid w:val="00371D4E"/>
    <w:rsid w:val="00375676"/>
    <w:rsid w:val="00381784"/>
    <w:rsid w:val="0039151A"/>
    <w:rsid w:val="003A2BFC"/>
    <w:rsid w:val="003B5515"/>
    <w:rsid w:val="003C5B3E"/>
    <w:rsid w:val="003D1BC6"/>
    <w:rsid w:val="003D61E6"/>
    <w:rsid w:val="003E033B"/>
    <w:rsid w:val="003E0ADB"/>
    <w:rsid w:val="00415518"/>
    <w:rsid w:val="00416476"/>
    <w:rsid w:val="00437169"/>
    <w:rsid w:val="0044233D"/>
    <w:rsid w:val="00451392"/>
    <w:rsid w:val="004513C4"/>
    <w:rsid w:val="0045648B"/>
    <w:rsid w:val="0046567D"/>
    <w:rsid w:val="00497D9D"/>
    <w:rsid w:val="004C5376"/>
    <w:rsid w:val="004C55AD"/>
    <w:rsid w:val="004D595A"/>
    <w:rsid w:val="004E58A8"/>
    <w:rsid w:val="004E75DF"/>
    <w:rsid w:val="004F700D"/>
    <w:rsid w:val="00500508"/>
    <w:rsid w:val="00502E6E"/>
    <w:rsid w:val="00515CA6"/>
    <w:rsid w:val="0052323D"/>
    <w:rsid w:val="00525FD9"/>
    <w:rsid w:val="00531148"/>
    <w:rsid w:val="00562303"/>
    <w:rsid w:val="00574336"/>
    <w:rsid w:val="00583A17"/>
    <w:rsid w:val="00592A0E"/>
    <w:rsid w:val="00593C5B"/>
    <w:rsid w:val="005C1F57"/>
    <w:rsid w:val="005C6C40"/>
    <w:rsid w:val="005D25C1"/>
    <w:rsid w:val="005D3CE7"/>
    <w:rsid w:val="0062787E"/>
    <w:rsid w:val="00641A97"/>
    <w:rsid w:val="00647765"/>
    <w:rsid w:val="006705B7"/>
    <w:rsid w:val="006A2EEF"/>
    <w:rsid w:val="006B013C"/>
    <w:rsid w:val="006C1029"/>
    <w:rsid w:val="006C246D"/>
    <w:rsid w:val="006D4688"/>
    <w:rsid w:val="006E25EE"/>
    <w:rsid w:val="006F1A47"/>
    <w:rsid w:val="007041E6"/>
    <w:rsid w:val="00712DC5"/>
    <w:rsid w:val="00715D05"/>
    <w:rsid w:val="00727FB5"/>
    <w:rsid w:val="00731250"/>
    <w:rsid w:val="00731D1A"/>
    <w:rsid w:val="00732E26"/>
    <w:rsid w:val="0074308B"/>
    <w:rsid w:val="00754952"/>
    <w:rsid w:val="007562D8"/>
    <w:rsid w:val="00760B39"/>
    <w:rsid w:val="00760B85"/>
    <w:rsid w:val="00770F3E"/>
    <w:rsid w:val="00776931"/>
    <w:rsid w:val="007802B3"/>
    <w:rsid w:val="0079154B"/>
    <w:rsid w:val="007936BF"/>
    <w:rsid w:val="007A1F1C"/>
    <w:rsid w:val="007A627B"/>
    <w:rsid w:val="007B1F36"/>
    <w:rsid w:val="007B7F9B"/>
    <w:rsid w:val="007C1BCD"/>
    <w:rsid w:val="007C7B48"/>
    <w:rsid w:val="007D50AD"/>
    <w:rsid w:val="007F173C"/>
    <w:rsid w:val="007F3F93"/>
    <w:rsid w:val="008058BF"/>
    <w:rsid w:val="00813462"/>
    <w:rsid w:val="00830134"/>
    <w:rsid w:val="00837109"/>
    <w:rsid w:val="008376D4"/>
    <w:rsid w:val="00847DB8"/>
    <w:rsid w:val="00852B44"/>
    <w:rsid w:val="00871894"/>
    <w:rsid w:val="008723AA"/>
    <w:rsid w:val="00880AD8"/>
    <w:rsid w:val="0088589E"/>
    <w:rsid w:val="00887749"/>
    <w:rsid w:val="008A477F"/>
    <w:rsid w:val="008C0A4A"/>
    <w:rsid w:val="008C24D6"/>
    <w:rsid w:val="008C5647"/>
    <w:rsid w:val="008D1720"/>
    <w:rsid w:val="008E08D8"/>
    <w:rsid w:val="008E3A2C"/>
    <w:rsid w:val="008F139C"/>
    <w:rsid w:val="008F7865"/>
    <w:rsid w:val="00910378"/>
    <w:rsid w:val="009174A9"/>
    <w:rsid w:val="00943514"/>
    <w:rsid w:val="00950558"/>
    <w:rsid w:val="00953FA0"/>
    <w:rsid w:val="00955BBE"/>
    <w:rsid w:val="00970A10"/>
    <w:rsid w:val="009848F9"/>
    <w:rsid w:val="0098539F"/>
    <w:rsid w:val="00994355"/>
    <w:rsid w:val="009A2D46"/>
    <w:rsid w:val="009A7386"/>
    <w:rsid w:val="009F0EF8"/>
    <w:rsid w:val="009F6C2B"/>
    <w:rsid w:val="00A00965"/>
    <w:rsid w:val="00A00EE9"/>
    <w:rsid w:val="00A055AB"/>
    <w:rsid w:val="00A232BB"/>
    <w:rsid w:val="00A315C2"/>
    <w:rsid w:val="00A618A4"/>
    <w:rsid w:val="00A728BD"/>
    <w:rsid w:val="00A75664"/>
    <w:rsid w:val="00A928AC"/>
    <w:rsid w:val="00A94242"/>
    <w:rsid w:val="00AA30C8"/>
    <w:rsid w:val="00AA5FE8"/>
    <w:rsid w:val="00AB4A70"/>
    <w:rsid w:val="00AB7104"/>
    <w:rsid w:val="00AC6074"/>
    <w:rsid w:val="00AD4359"/>
    <w:rsid w:val="00AE67BB"/>
    <w:rsid w:val="00AF3A23"/>
    <w:rsid w:val="00AF7CC2"/>
    <w:rsid w:val="00B02C87"/>
    <w:rsid w:val="00B23FBF"/>
    <w:rsid w:val="00B26A5E"/>
    <w:rsid w:val="00B668CE"/>
    <w:rsid w:val="00B81A32"/>
    <w:rsid w:val="00B81F5E"/>
    <w:rsid w:val="00B83F08"/>
    <w:rsid w:val="00B902DF"/>
    <w:rsid w:val="00B92F83"/>
    <w:rsid w:val="00B9475A"/>
    <w:rsid w:val="00B94F84"/>
    <w:rsid w:val="00BA7383"/>
    <w:rsid w:val="00BC2572"/>
    <w:rsid w:val="00BC4575"/>
    <w:rsid w:val="00BD099A"/>
    <w:rsid w:val="00BD18A5"/>
    <w:rsid w:val="00BE19C6"/>
    <w:rsid w:val="00BE67DF"/>
    <w:rsid w:val="00BF6E03"/>
    <w:rsid w:val="00C108BA"/>
    <w:rsid w:val="00C42347"/>
    <w:rsid w:val="00C57673"/>
    <w:rsid w:val="00C61491"/>
    <w:rsid w:val="00C61B42"/>
    <w:rsid w:val="00C73D3B"/>
    <w:rsid w:val="00C8123D"/>
    <w:rsid w:val="00C84653"/>
    <w:rsid w:val="00C87380"/>
    <w:rsid w:val="00CA1AC8"/>
    <w:rsid w:val="00CA4FD2"/>
    <w:rsid w:val="00CB44B7"/>
    <w:rsid w:val="00CD0EFA"/>
    <w:rsid w:val="00CD240B"/>
    <w:rsid w:val="00CD35C9"/>
    <w:rsid w:val="00CD4505"/>
    <w:rsid w:val="00CF3530"/>
    <w:rsid w:val="00CF741E"/>
    <w:rsid w:val="00D054E9"/>
    <w:rsid w:val="00D05E99"/>
    <w:rsid w:val="00D14E99"/>
    <w:rsid w:val="00D16649"/>
    <w:rsid w:val="00D22594"/>
    <w:rsid w:val="00D3071E"/>
    <w:rsid w:val="00D449CA"/>
    <w:rsid w:val="00D570DA"/>
    <w:rsid w:val="00D803FC"/>
    <w:rsid w:val="00D80F66"/>
    <w:rsid w:val="00D83188"/>
    <w:rsid w:val="00D91C2E"/>
    <w:rsid w:val="00DD19E4"/>
    <w:rsid w:val="00DD4B12"/>
    <w:rsid w:val="00DE165A"/>
    <w:rsid w:val="00E1090B"/>
    <w:rsid w:val="00E17DCE"/>
    <w:rsid w:val="00E23FE7"/>
    <w:rsid w:val="00E461A6"/>
    <w:rsid w:val="00E46F45"/>
    <w:rsid w:val="00E50482"/>
    <w:rsid w:val="00E52E29"/>
    <w:rsid w:val="00E60128"/>
    <w:rsid w:val="00E75C0F"/>
    <w:rsid w:val="00E92FDB"/>
    <w:rsid w:val="00E930B0"/>
    <w:rsid w:val="00E94716"/>
    <w:rsid w:val="00E9798D"/>
    <w:rsid w:val="00EC272D"/>
    <w:rsid w:val="00ED066A"/>
    <w:rsid w:val="00ED1036"/>
    <w:rsid w:val="00EE7D1D"/>
    <w:rsid w:val="00EF52E5"/>
    <w:rsid w:val="00F00A88"/>
    <w:rsid w:val="00F03670"/>
    <w:rsid w:val="00F23D4E"/>
    <w:rsid w:val="00F2459F"/>
    <w:rsid w:val="00F24696"/>
    <w:rsid w:val="00F25C32"/>
    <w:rsid w:val="00F36DF2"/>
    <w:rsid w:val="00F87336"/>
    <w:rsid w:val="00F91E7B"/>
    <w:rsid w:val="00FA63F3"/>
    <w:rsid w:val="00FC0351"/>
    <w:rsid w:val="00FC6728"/>
    <w:rsid w:val="00FD4481"/>
    <w:rsid w:val="00FE37EF"/>
    <w:rsid w:val="00FF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18B4E"/>
  <w15:docId w15:val="{F78968F9-CF23-421A-A074-C969C08E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1F5E"/>
  </w:style>
  <w:style w:type="paragraph" w:styleId="a5">
    <w:name w:val="Balloon Text"/>
    <w:basedOn w:val="a"/>
    <w:link w:val="a6"/>
    <w:uiPriority w:val="99"/>
    <w:semiHidden/>
    <w:unhideWhenUsed/>
    <w:rsid w:val="00B81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1F5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705B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F3F93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F87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7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4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1503">
                      <w:marLeft w:val="0"/>
                      <w:marRight w:val="0"/>
                      <w:marTop w:val="72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1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72136">
                      <w:marLeft w:val="0"/>
                      <w:marRight w:val="0"/>
                      <w:marTop w:val="72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1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5226">
                      <w:marLeft w:val="0"/>
                      <w:marRight w:val="0"/>
                      <w:marTop w:val="72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92D72F4091C8C44527F9DA6E69872B663639DC1CFA7C0C0F8EDF58256C3EBA55A68F76ADBDDA87h9T8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F92D72F4091C8C44527F9DA6E69872B663639DD11FF7C0C0F8EDF58256C3EBA55A68F76ADBCDB80h9T8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92D72F4091C8C44527F9DA6E69872B663639DD11FE7C0C0F8EDF58256C3EBA55A68F76ADBCDE86h9TE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732C6-859C-4EE4-8B38-B99286EB0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1971</Words>
  <Characters>11240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ЮдинцеваНГ</dc:creator>
  <cp:lastModifiedBy>User</cp:lastModifiedBy>
  <cp:revision>26</cp:revision>
  <cp:lastPrinted>2023-04-04T06:25:00Z</cp:lastPrinted>
  <dcterms:created xsi:type="dcterms:W3CDTF">2021-03-31T12:37:00Z</dcterms:created>
  <dcterms:modified xsi:type="dcterms:W3CDTF">2023-04-04T06:38:00Z</dcterms:modified>
</cp:coreProperties>
</file>