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E473" w14:textId="3FCEB270" w:rsidR="00843D6B" w:rsidRDefault="00843D6B" w:rsidP="00843D6B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7</w:t>
      </w:r>
    </w:p>
    <w:p w14:paraId="0DD5E2CD" w14:textId="77777777" w:rsidR="00843D6B" w:rsidRDefault="00843D6B" w:rsidP="00843D6B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6A8FD6" w14:textId="77777777" w:rsidR="00843D6B" w:rsidRDefault="00843D6B" w:rsidP="00843D6B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14:paraId="501CFBE1" w14:textId="77777777" w:rsidR="00843D6B" w:rsidRDefault="00843D6B" w:rsidP="00843D6B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F7B93D" w14:textId="77777777" w:rsidR="00843D6B" w:rsidRDefault="00843D6B" w:rsidP="00843D6B">
      <w:pPr>
        <w:widowControl w:val="0"/>
        <w:autoSpaceDE w:val="0"/>
        <w:autoSpaceDN w:val="0"/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региональной службы по тарифам Кировской области</w:t>
      </w:r>
    </w:p>
    <w:p w14:paraId="748A0C1C" w14:textId="77777777" w:rsidR="00843D6B" w:rsidRDefault="00843D6B" w:rsidP="00843D6B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№_______от_____________</w:t>
      </w:r>
    </w:p>
    <w:p w14:paraId="318ADC12" w14:textId="77777777" w:rsidR="00960E31" w:rsidRPr="00960E31" w:rsidRDefault="00960E31" w:rsidP="00960E3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21E2B21" w14:textId="77777777" w:rsidR="006D5EE9" w:rsidRDefault="006D5EE9" w:rsidP="00AE54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8F9DEDC" w14:textId="0B84712B" w:rsidR="00843D6B" w:rsidRPr="00843D6B" w:rsidRDefault="00843D6B" w:rsidP="00AE54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843D6B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ДОКЛАД</w:t>
      </w:r>
    </w:p>
    <w:p w14:paraId="3792960B" w14:textId="24519625" w:rsidR="00AE540F" w:rsidRPr="00843D6B" w:rsidRDefault="00AE540F" w:rsidP="00AE54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843D6B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о правоприменительной практике при осуществлении </w:t>
      </w:r>
    </w:p>
    <w:p w14:paraId="0D92E556" w14:textId="77777777" w:rsidR="00AE540F" w:rsidRPr="00843D6B" w:rsidRDefault="00AE540F" w:rsidP="00AE54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843D6B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региональной службой по тарифам Кировской области </w:t>
      </w:r>
    </w:p>
    <w:p w14:paraId="1CB0264A" w14:textId="5774D6B4" w:rsidR="00AE540F" w:rsidRPr="00843D6B" w:rsidRDefault="00AE540F" w:rsidP="00AE54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843D6B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регионального государственного контроля (надзора)</w:t>
      </w:r>
    </w:p>
    <w:p w14:paraId="099BAF18" w14:textId="782A626C" w:rsidR="00CB58D2" w:rsidRPr="00843D6B" w:rsidRDefault="002518A4" w:rsidP="002518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843D6B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bookmarkStart w:id="0" w:name="_Toc416790409"/>
      <w:r w:rsidRPr="00843D6B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, </w:t>
      </w:r>
      <w:r w:rsidR="00FC0EAD" w:rsidRPr="00843D6B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в 20</w:t>
      </w:r>
      <w:r w:rsidR="00173F91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25</w:t>
      </w:r>
      <w:r w:rsidR="00FC0EAD" w:rsidRPr="00843D6B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году</w:t>
      </w:r>
    </w:p>
    <w:p w14:paraId="38CD7E77" w14:textId="77777777" w:rsidR="00FC0EAD" w:rsidRDefault="00FC0EAD" w:rsidP="002518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EC92A61" w14:textId="120968E2" w:rsidR="007B6DFD" w:rsidRPr="00EC2C78" w:rsidRDefault="007B6DFD" w:rsidP="007B6D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В 20</w:t>
      </w:r>
      <w:r w:rsidR="00173F91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 региональный государственный контроль (надзор) </w:t>
      </w:r>
      <w:r w:rsidRPr="000A4743">
        <w:rPr>
          <w:rFonts w:ascii="Times New Roman" w:eastAsia="Calibri" w:hAnsi="Times New Roman" w:cs="Times New Roman"/>
          <w:sz w:val="28"/>
          <w:szCs w:val="28"/>
          <w:lang w:eastAsia="zh-CN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осуществлялся региональной службой по тарифам Кировской области </w:t>
      </w:r>
      <w:r w:rsidR="00173F91"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(далее – Служба)  в соответствии с требованиями действующего законодательства, в том числе Федерального закона от 31.07.2020 № 248-ФЗ «О государственном контроле (надзоре) и муниципальном контроле в Российской Федерации».</w:t>
      </w:r>
    </w:p>
    <w:p w14:paraId="266B8DED" w14:textId="12C0E8A9" w:rsidR="007B6DFD" w:rsidRPr="000A4743" w:rsidRDefault="007B6DFD" w:rsidP="007B6D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FE">
        <w:rPr>
          <w:rFonts w:ascii="Times New Roman" w:hAnsi="Times New Roman" w:cs="Times New Roman"/>
          <w:sz w:val="28"/>
          <w:szCs w:val="28"/>
        </w:rPr>
        <w:t xml:space="preserve">Во исполнение требований федерального законодательства Распоряжением Правительства Кировской области от 02.12.2021 № 235 утвержден перечень видов регионального государственного контроля (надзора) и </w:t>
      </w:r>
      <w:r w:rsidR="00173F91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CF50FE">
        <w:rPr>
          <w:rFonts w:ascii="Times New Roman" w:hAnsi="Times New Roman" w:cs="Times New Roman"/>
          <w:sz w:val="28"/>
          <w:szCs w:val="28"/>
        </w:rPr>
        <w:t xml:space="preserve">органов Кировской области, уполномоченных на их осуществление, также принято Постановление Правительства </w:t>
      </w:r>
      <w:r w:rsidRPr="00EC2C78">
        <w:rPr>
          <w:rFonts w:ascii="Times New Roman" w:hAnsi="Times New Roman" w:cs="Times New Roman"/>
          <w:sz w:val="28"/>
          <w:szCs w:val="28"/>
        </w:rPr>
        <w:t>Кировской</w:t>
      </w:r>
      <w:r w:rsidRPr="00CF50FE">
        <w:rPr>
          <w:rFonts w:ascii="Times New Roman" w:hAnsi="Times New Roman" w:cs="Times New Roman"/>
          <w:sz w:val="28"/>
          <w:szCs w:val="28"/>
        </w:rPr>
        <w:t xml:space="preserve"> области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C78">
        <w:rPr>
          <w:rFonts w:ascii="Times New Roman" w:hAnsi="Times New Roman" w:cs="Times New Roman"/>
          <w:sz w:val="28"/>
          <w:szCs w:val="28"/>
        </w:rPr>
        <w:t>29.10.2021 № 5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EC2C78">
        <w:rPr>
          <w:rFonts w:ascii="Times New Roman" w:hAnsi="Times New Roman" w:cs="Times New Roman"/>
          <w:sz w:val="28"/>
          <w:szCs w:val="28"/>
        </w:rPr>
        <w:t>-П «</w:t>
      </w:r>
      <w:r w:rsidRPr="000A4743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препаратов».</w:t>
      </w:r>
    </w:p>
    <w:p w14:paraId="073089E7" w14:textId="77777777" w:rsidR="007B6DFD" w:rsidRPr="00EC2C78" w:rsidRDefault="007B6DFD" w:rsidP="007B6D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C2C78">
        <w:rPr>
          <w:rFonts w:ascii="Times New Roman" w:eastAsia="Calibri" w:hAnsi="Times New Roman" w:cs="Times New Roman"/>
          <w:sz w:val="28"/>
          <w:szCs w:val="28"/>
          <w:lang w:eastAsia="zh-CN"/>
        </w:rPr>
        <w:t>Порядок организации и осуществления данного вида регионального государственного контроля (надзора) регламентируется:</w:t>
      </w:r>
    </w:p>
    <w:p w14:paraId="6C271D5C" w14:textId="77777777" w:rsidR="007B6DFD" w:rsidRDefault="007B6DFD" w:rsidP="007B6D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43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31.07.2020 № 248-ФЗ «О государственном контроле (надзоре) и муниципальном контроле в Российской Федерации»;</w:t>
      </w:r>
    </w:p>
    <w:p w14:paraId="339E4656" w14:textId="77777777" w:rsidR="007B6DFD" w:rsidRDefault="007B6DFD" w:rsidP="007B6D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0A4743">
          <w:rPr>
            <w:rFonts w:ascii="Times New Roman" w:hAnsi="Times New Roman" w:cs="Times New Roman"/>
            <w:sz w:val="28"/>
            <w:szCs w:val="28"/>
          </w:rPr>
          <w:t>Федеральны</w:t>
        </w:r>
        <w:r>
          <w:rPr>
            <w:rFonts w:ascii="Times New Roman" w:hAnsi="Times New Roman" w:cs="Times New Roman"/>
            <w:sz w:val="28"/>
            <w:szCs w:val="28"/>
          </w:rPr>
          <w:t>м</w:t>
        </w:r>
        <w:r w:rsidRPr="000A4743">
          <w:rPr>
            <w:rFonts w:ascii="Times New Roman" w:hAnsi="Times New Roman" w:cs="Times New Roman"/>
            <w:sz w:val="28"/>
            <w:szCs w:val="28"/>
          </w:rPr>
          <w:t xml:space="preserve"> закон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  <w:r w:rsidRPr="000A4743">
          <w:rPr>
            <w:rFonts w:ascii="Times New Roman" w:hAnsi="Times New Roman" w:cs="Times New Roman"/>
            <w:sz w:val="28"/>
            <w:szCs w:val="28"/>
          </w:rPr>
          <w:t xml:space="preserve"> от 12.04.2010 №</w:t>
        </w:r>
        <w:r>
          <w:rPr>
            <w:rFonts w:ascii="Times New Roman" w:hAnsi="Times New Roman" w:cs="Times New Roman"/>
            <w:sz w:val="28"/>
            <w:szCs w:val="28"/>
          </w:rPr>
          <w:t> </w:t>
        </w:r>
        <w:r w:rsidRPr="000A4743">
          <w:rPr>
            <w:rFonts w:ascii="Times New Roman" w:hAnsi="Times New Roman" w:cs="Times New Roman"/>
            <w:sz w:val="28"/>
            <w:szCs w:val="28"/>
          </w:rPr>
          <w:t>61-ФЗ «Об обращении лекарственных средств»</w:t>
        </w:r>
      </w:hyperlink>
      <w:r w:rsidRPr="000A4743">
        <w:rPr>
          <w:rFonts w:ascii="Times New Roman" w:hAnsi="Times New Roman" w:cs="Times New Roman"/>
          <w:sz w:val="28"/>
          <w:szCs w:val="28"/>
        </w:rPr>
        <w:t>;</w:t>
      </w:r>
    </w:p>
    <w:p w14:paraId="59FD2B14" w14:textId="5B0A8FF5" w:rsidR="007B6DFD" w:rsidRDefault="007B6DFD" w:rsidP="007B6D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43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A474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0A4743">
        <w:rPr>
          <w:rFonts w:ascii="Times New Roman" w:hAnsi="Times New Roman" w:cs="Times New Roman"/>
          <w:sz w:val="28"/>
          <w:szCs w:val="28"/>
        </w:rPr>
        <w:t>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A4743">
        <w:rPr>
          <w:rFonts w:ascii="Times New Roman" w:hAnsi="Times New Roman" w:cs="Times New Roman"/>
          <w:sz w:val="28"/>
          <w:szCs w:val="28"/>
        </w:rPr>
        <w:t>865 «О государственном регулировании цен на лекарственные препараты, включенные в перечень жизненно необходимых и важнейших лекарственных препаратов»</w:t>
      </w:r>
      <w:r w:rsidR="00173F91">
        <w:rPr>
          <w:rFonts w:ascii="Times New Roman" w:hAnsi="Times New Roman" w:cs="Times New Roman"/>
          <w:sz w:val="28"/>
          <w:szCs w:val="28"/>
        </w:rPr>
        <w:t xml:space="preserve"> (до 01.09.2025)</w:t>
      </w:r>
      <w:r w:rsidRPr="000A4743">
        <w:rPr>
          <w:rFonts w:ascii="Times New Roman" w:hAnsi="Times New Roman" w:cs="Times New Roman"/>
          <w:sz w:val="28"/>
          <w:szCs w:val="28"/>
        </w:rPr>
        <w:t>;</w:t>
      </w:r>
    </w:p>
    <w:p w14:paraId="4FC20343" w14:textId="771F505F" w:rsidR="00173F91" w:rsidRDefault="00173F91" w:rsidP="00173F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F9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08.04.2025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173F91">
        <w:rPr>
          <w:rFonts w:ascii="Times New Roman" w:hAnsi="Times New Roman" w:cs="Times New Roman"/>
          <w:sz w:val="28"/>
          <w:szCs w:val="28"/>
        </w:rPr>
        <w:t xml:space="preserve"> 462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73F91">
        <w:rPr>
          <w:rFonts w:ascii="Times New Roman" w:hAnsi="Times New Roman" w:cs="Times New Roman"/>
          <w:sz w:val="28"/>
          <w:szCs w:val="28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</w:t>
      </w:r>
      <w:r>
        <w:rPr>
          <w:rFonts w:ascii="Times New Roman" w:hAnsi="Times New Roman" w:cs="Times New Roman"/>
          <w:sz w:val="28"/>
          <w:szCs w:val="28"/>
        </w:rPr>
        <w:t>» (после 01.09.2025).</w:t>
      </w:r>
    </w:p>
    <w:p w14:paraId="606A964D" w14:textId="77777777" w:rsidR="007B6DFD" w:rsidRDefault="007B6DFD" w:rsidP="007B6D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43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A4743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Pr="000A4743">
        <w:rPr>
          <w:rFonts w:ascii="Times New Roman" w:hAnsi="Times New Roman" w:cs="Times New Roman"/>
          <w:sz w:val="28"/>
          <w:szCs w:val="28"/>
        </w:rPr>
        <w:t>от 06.05.2015</w:t>
      </w:r>
      <w:r>
        <w:rPr>
          <w:rFonts w:ascii="Times New Roman" w:hAnsi="Times New Roman" w:cs="Times New Roman"/>
          <w:sz w:val="28"/>
          <w:szCs w:val="28"/>
        </w:rPr>
        <w:br/>
      </w:r>
      <w:r w:rsidRPr="000A474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A4743">
        <w:rPr>
          <w:rFonts w:ascii="Times New Roman" w:hAnsi="Times New Roman" w:cs="Times New Roman"/>
          <w:sz w:val="28"/>
          <w:szCs w:val="28"/>
        </w:rPr>
        <w:t>434 «О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препаратов»;</w:t>
      </w:r>
    </w:p>
    <w:p w14:paraId="7414E15C" w14:textId="77777777" w:rsidR="007B6DFD" w:rsidRDefault="007B6DFD" w:rsidP="007B6D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43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A4743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29.10.2021 </w:t>
      </w:r>
      <w:r>
        <w:rPr>
          <w:rFonts w:ascii="Times New Roman" w:hAnsi="Times New Roman" w:cs="Times New Roman"/>
          <w:sz w:val="28"/>
          <w:szCs w:val="28"/>
        </w:rPr>
        <w:br/>
      </w:r>
      <w:r w:rsidRPr="000A474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A4743">
        <w:rPr>
          <w:rFonts w:ascii="Times New Roman" w:hAnsi="Times New Roman" w:cs="Times New Roman"/>
          <w:sz w:val="28"/>
          <w:szCs w:val="28"/>
        </w:rPr>
        <w:t>575-П «Об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препаратов»;</w:t>
      </w:r>
    </w:p>
    <w:p w14:paraId="60167B02" w14:textId="77777777" w:rsidR="007B6DFD" w:rsidRPr="000A4743" w:rsidRDefault="007B6DFD" w:rsidP="007B6D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43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 от 01.09.2008 № 144/365 «Об утверждении Положения о региональной службе по тарифам Кировской области».</w:t>
      </w:r>
    </w:p>
    <w:p w14:paraId="46F7D5EE" w14:textId="376A8168" w:rsidR="007B6DFD" w:rsidRDefault="007B6DFD" w:rsidP="007B6D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F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п</w:t>
      </w:r>
      <w:r w:rsidRPr="005D6DA7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Кировской области </w:t>
      </w:r>
      <w:r w:rsidRPr="005D6DA7">
        <w:rPr>
          <w:rFonts w:ascii="Times New Roman" w:hAnsi="Times New Roman" w:cs="Times New Roman"/>
          <w:sz w:val="28"/>
          <w:szCs w:val="28"/>
        </w:rPr>
        <w:br/>
      </w:r>
      <w:r w:rsidRPr="00CF50F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C78">
        <w:rPr>
          <w:rFonts w:ascii="Times New Roman" w:hAnsi="Times New Roman" w:cs="Times New Roman"/>
          <w:sz w:val="28"/>
          <w:szCs w:val="28"/>
        </w:rPr>
        <w:t>29.10.2021 № 5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EC2C78">
        <w:rPr>
          <w:rFonts w:ascii="Times New Roman" w:hAnsi="Times New Roman" w:cs="Times New Roman"/>
          <w:sz w:val="28"/>
          <w:szCs w:val="28"/>
        </w:rPr>
        <w:t>-П «</w:t>
      </w:r>
      <w:r w:rsidRPr="000A4743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препаратов»</w:t>
      </w:r>
      <w:r>
        <w:rPr>
          <w:rFonts w:ascii="Times New Roman" w:hAnsi="Times New Roman" w:cs="Times New Roman"/>
          <w:sz w:val="28"/>
          <w:szCs w:val="28"/>
        </w:rPr>
        <w:t xml:space="preserve"> объектом регионального государственного контроля (надзора) (далее - объект контроля) является деятельность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организаций оптовой торговли лекарственными средствами, аптечных организаций, индивидуальных предпринимателей, имеющих лицензию на фармацевтическую деятельность, медицинских организаций, имеющих лицензию на фармацевтическую деятельность, и их обособленных подразделений, расположенных в сельских населенных пунктах, в которых отсутствуют аптечные организации, связанная с реализацией лекарственных препаратов, включенных в перечень жизненно необходимых и важнейших лекарственных препаратов, в рамках которой должны соблюдаться установленные законодательством Российской Федерации обязательные требования.</w:t>
      </w:r>
    </w:p>
    <w:p w14:paraId="4B2D4C63" w14:textId="0DF29730" w:rsidR="007B6DFD" w:rsidRDefault="007B6DFD" w:rsidP="007B6D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74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объектов контроля в указанной сфере </w:t>
      </w:r>
      <w:r w:rsidRPr="00E74D2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– </w:t>
      </w:r>
      <w:r w:rsidR="00173F91">
        <w:rPr>
          <w:rFonts w:ascii="Times New Roman" w:eastAsia="Calibri" w:hAnsi="Times New Roman" w:cs="Times New Roman"/>
          <w:sz w:val="28"/>
          <w:szCs w:val="28"/>
          <w:lang w:eastAsia="zh-CN"/>
        </w:rPr>
        <w:t>144</w:t>
      </w:r>
      <w:r w:rsidRPr="00E74D29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E76D5B9" w14:textId="77777777" w:rsidR="00173F91" w:rsidRDefault="00173F91" w:rsidP="00843D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F91">
        <w:rPr>
          <w:rFonts w:ascii="Times New Roman" w:hAnsi="Times New Roman" w:cs="Times New Roman"/>
          <w:sz w:val="28"/>
          <w:szCs w:val="28"/>
        </w:rPr>
        <w:t>В 2025 году Службой издан приказ от 07.02.2025 № 23-од «О порядке выявления соответствия объектов контроля параметрам, утвержденным индикаторами риска нарушения обязательных требований, или отклонения объекта контроля от таких параметров».</w:t>
      </w:r>
    </w:p>
    <w:p w14:paraId="1AE2E898" w14:textId="7741B2D7" w:rsidR="00843D6B" w:rsidRDefault="00843D6B" w:rsidP="00843D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6B">
        <w:rPr>
          <w:rFonts w:ascii="Times New Roman" w:hAnsi="Times New Roman" w:cs="Times New Roman"/>
          <w:sz w:val="28"/>
          <w:szCs w:val="28"/>
        </w:rPr>
        <w:t>В рамках информирования контролируемых лиц, указанный приказ размещен</w:t>
      </w:r>
      <w:r w:rsidR="006C0707">
        <w:rPr>
          <w:rFonts w:ascii="Times New Roman" w:hAnsi="Times New Roman" w:cs="Times New Roman"/>
          <w:sz w:val="28"/>
          <w:szCs w:val="28"/>
        </w:rPr>
        <w:t>ы</w:t>
      </w:r>
      <w:r w:rsidRPr="00843D6B">
        <w:rPr>
          <w:rFonts w:ascii="Times New Roman" w:hAnsi="Times New Roman" w:cs="Times New Roman"/>
          <w:sz w:val="28"/>
          <w:szCs w:val="28"/>
        </w:rPr>
        <w:t xml:space="preserve"> на официальном сайте Службы http://www.rstkirov.ru во вкладке государственный контроль (надзор). </w:t>
      </w:r>
    </w:p>
    <w:p w14:paraId="0AEFB4C0" w14:textId="77777777" w:rsidR="0049735A" w:rsidRPr="0049735A" w:rsidRDefault="0049735A" w:rsidP="00497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внеплановые проверки Службой не проводились в связи отсутствием оснований для их проведения.</w:t>
      </w:r>
    </w:p>
    <w:p w14:paraId="28F5D9A2" w14:textId="77777777" w:rsidR="0049735A" w:rsidRPr="0049735A" w:rsidRDefault="0049735A" w:rsidP="00497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 жалобы на действия РСТ Кировской области в подсистему досудебного обжалования не поступали. </w:t>
      </w:r>
    </w:p>
    <w:p w14:paraId="284ED414" w14:textId="77777777" w:rsidR="0049735A" w:rsidRDefault="0049735A" w:rsidP="00497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Службой профилактические визиты не проводились в связи с тем, что Правительством Российской Федерации не была утверждена периодичность проведения обязательных профилактических визитов для средней и умеренной категорий риска. Заявления о проведении профилактических визитов по инициативе контролируемых лиц не поступали.</w:t>
      </w:r>
    </w:p>
    <w:p w14:paraId="04CED5AF" w14:textId="064536AA" w:rsidR="00C25D76" w:rsidRDefault="00C25D76" w:rsidP="00497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20</w:t>
      </w:r>
      <w:r w:rsidR="0049735A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 предостережения о недопустимости нарушений обязательных требований Службой не объявлялись.</w:t>
      </w:r>
    </w:p>
    <w:p w14:paraId="57227AEB" w14:textId="02519F00" w:rsidR="00173F91" w:rsidRDefault="00173F91" w:rsidP="00173F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2025 году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осуществлялось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контролируемых лиц и их представителей по вопросам, связанным с организацией и осуществлением регионального государственного контроля (надзора)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707">
        <w:rPr>
          <w:rFonts w:ascii="Times New Roman" w:eastAsia="Calibri" w:hAnsi="Times New Roman" w:cs="Times New Roman"/>
          <w:sz w:val="28"/>
          <w:szCs w:val="28"/>
          <w:lang w:eastAsia="zh-CN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B09C0EE" w14:textId="16746B1E" w:rsidR="00E74D29" w:rsidRDefault="00173F91" w:rsidP="00C25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Службы от 10.12.2024 № 341-од «Об утверждении программ профилактики рисков причинения вреда (ущерба) охраняемым законом ценностям по видам регионального государственного контроля (надзора), осуществляемым региональной службой по тарифам Кировской области, на 2025 год» </w:t>
      </w:r>
      <w:r w:rsidR="00E74D29" w:rsidRPr="0079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</w:t>
      </w:r>
      <w:r w:rsidR="007936CE" w:rsidRPr="0079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74D29" w:rsidRPr="0079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7936CE" w:rsidRPr="0079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74D29" w:rsidRPr="0079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по регионально</w:t>
      </w:r>
      <w:r w:rsidR="0050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E74D29" w:rsidRPr="0079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</w:t>
      </w:r>
      <w:r w:rsidR="0050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E74D29" w:rsidRPr="0079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50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7936CE" w:rsidRPr="0079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(надзор</w:t>
      </w:r>
      <w:r w:rsidR="0050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936CE" w:rsidRPr="0079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36CE" w:rsidRPr="007936CE">
        <w:t xml:space="preserve"> </w:t>
      </w:r>
      <w:r w:rsidR="007936CE" w:rsidRPr="0079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="0049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программа профилактики)</w:t>
      </w:r>
      <w:r w:rsidR="007936CE" w:rsidRPr="0079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74D29" w:rsidRPr="0079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реализована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E74D29" w:rsidRPr="0079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14:paraId="125E1993" w14:textId="1848C408" w:rsidR="00C25D76" w:rsidRDefault="00C25D76" w:rsidP="00C25D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</w:t>
      </w:r>
      <w:r w:rsidRPr="00446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направлена на предотвращение нарушений обязательных требований </w:t>
      </w:r>
      <w:r w:rsidRPr="004468A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 </w:t>
      </w:r>
      <w:r w:rsidRPr="004468A2">
        <w:rPr>
          <w:rFonts w:ascii="Times New Roman" w:hAnsi="Times New Roman" w:cs="Times New Roman"/>
          <w:sz w:val="28"/>
          <w:szCs w:val="28"/>
        </w:rPr>
        <w:t xml:space="preserve">применении цен на лекарственные препараты, включенные в </w:t>
      </w:r>
      <w:hyperlink r:id="rId9" w:history="1">
        <w:r w:rsidRPr="004468A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4468A2">
        <w:rPr>
          <w:rFonts w:ascii="Times New Roman" w:hAnsi="Times New Roman" w:cs="Times New Roman"/>
          <w:sz w:val="28"/>
          <w:szCs w:val="28"/>
        </w:rPr>
        <w:t xml:space="preserve"> жизненно необходимых и важнейших лекарственных препаратов.</w:t>
      </w:r>
    </w:p>
    <w:p w14:paraId="4AC5DAD5" w14:textId="0B352F23" w:rsidR="00C25D76" w:rsidRPr="00C25D76" w:rsidRDefault="00C25D76" w:rsidP="00C25D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при осуществлении регионального государственного контроля (надзора) </w:t>
      </w:r>
      <w:r w:rsidRPr="004468A2">
        <w:rPr>
          <w:rFonts w:ascii="Times New Roman" w:hAnsi="Times New Roman" w:cs="Times New Roman"/>
          <w:sz w:val="28"/>
          <w:szCs w:val="28"/>
        </w:rPr>
        <w:t xml:space="preserve">за применением цен на лекарственные препараты, включенные в </w:t>
      </w:r>
      <w:hyperlink r:id="rId10" w:history="1">
        <w:r w:rsidRPr="004468A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4468A2">
        <w:rPr>
          <w:rFonts w:ascii="Times New Roman" w:hAnsi="Times New Roman" w:cs="Times New Roman"/>
          <w:sz w:val="28"/>
          <w:szCs w:val="28"/>
        </w:rPr>
        <w:t xml:space="preserve"> жизненно необходимых и важнейших лекарственных препаратов, </w:t>
      </w:r>
      <w:r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достижение следующих основных целей:</w:t>
      </w:r>
    </w:p>
    <w:p w14:paraId="2368FD10" w14:textId="77777777" w:rsidR="00C25D76" w:rsidRPr="004468A2" w:rsidRDefault="00C25D76" w:rsidP="00C25D7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 условий, причин и факторов, способных привести к нарушениям организациями, осуществляющими реализацию </w:t>
      </w:r>
      <w:r w:rsidRPr="004468A2">
        <w:rPr>
          <w:rFonts w:ascii="Times New Roman" w:hAnsi="Times New Roman" w:cs="Times New Roman"/>
          <w:sz w:val="28"/>
          <w:szCs w:val="28"/>
        </w:rPr>
        <w:t xml:space="preserve">лекарственных препаратов, включенные в </w:t>
      </w:r>
      <w:hyperlink r:id="rId11" w:history="1">
        <w:r w:rsidRPr="004468A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4468A2">
        <w:rPr>
          <w:rFonts w:ascii="Times New Roman" w:hAnsi="Times New Roman" w:cs="Times New Roman"/>
          <w:sz w:val="28"/>
          <w:szCs w:val="28"/>
        </w:rPr>
        <w:t xml:space="preserve"> жизненно необходимых и важнейших лекарственных препаратов, </w:t>
      </w:r>
      <w:r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 требований и (или) причинению вреда (ущерба) охраняемым законом ценностям;</w:t>
      </w:r>
    </w:p>
    <w:p w14:paraId="0DC126EE" w14:textId="77777777" w:rsidR="00C25D76" w:rsidRPr="004468A2" w:rsidRDefault="00C25D76" w:rsidP="00C25D7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</w:t>
      </w:r>
      <w:r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EA34C79" w14:textId="77777777" w:rsidR="00C25D76" w:rsidRDefault="00C25D76" w:rsidP="00C25D7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4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 нарушений контролируемыми лицами обязательных требований.</w:t>
      </w:r>
    </w:p>
    <w:p w14:paraId="2DF28BC8" w14:textId="66C780C1" w:rsidR="00C25D76" w:rsidRDefault="00C25D76" w:rsidP="00C25D7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регулирующие деятельность Службы в сфере государственного контроля (надзора), размещены на странице официального информационного сайта Службы (</w:t>
      </w:r>
      <w:hyperlink r:id="rId12" w:history="1">
        <w:r w:rsidRPr="001001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http://www.rstkirov.ru</w:t>
        </w:r>
      </w:hyperlink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09513F4" w14:textId="06C13B3D" w:rsidR="00D556AA" w:rsidRDefault="00D556AA" w:rsidP="00D556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2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внесени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2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в законодательство Российской Федерации о государственном контроле (надзоре)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РСТ Кировской области предлагается</w:t>
      </w:r>
      <w:r w:rsidR="009E5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4E83" w:rsidRPr="00334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уровне Министерства экономического развития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</w:t>
      </w:r>
      <w:r w:rsidR="0025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типовые индикаторы риска для </w:t>
      </w:r>
      <w:r w:rsidR="00173F91" w:rsidRPr="0017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</w:t>
      </w:r>
      <w:r w:rsidR="0017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173F91" w:rsidRPr="0017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</w:t>
      </w:r>
      <w:r w:rsidR="0017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173F91" w:rsidRPr="0017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17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173F91" w:rsidRPr="0017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(надзор</w:t>
      </w:r>
      <w:r w:rsidR="0017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73F91" w:rsidRPr="0017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 применением цен на лекарственные препараты, включенные в перечень жизненно необходимых и важнейших лекарственных препаратов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47E796" w14:textId="77777777" w:rsidR="00C25D76" w:rsidRDefault="00C25D76" w:rsidP="00C25D7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bookmarkEnd w:id="0"/>
    <w:p w14:paraId="58A04FAF" w14:textId="77777777" w:rsidR="00960E31" w:rsidRPr="00960E31" w:rsidRDefault="00960E31" w:rsidP="00960E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_________</w:t>
      </w:r>
    </w:p>
    <w:p w14:paraId="26FE1A6C" w14:textId="77777777" w:rsidR="00960E31" w:rsidRPr="00960E31" w:rsidRDefault="00960E31" w:rsidP="00960E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2C58DF0" w14:textId="77777777" w:rsidR="009F0BC3" w:rsidRDefault="009F0BC3"/>
    <w:sectPr w:rsidR="009F0BC3" w:rsidSect="007F6175">
      <w:headerReference w:type="default" r:id="rId13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2103" w14:textId="77777777" w:rsidR="008240D7" w:rsidRDefault="008240D7">
      <w:pPr>
        <w:spacing w:after="0" w:line="240" w:lineRule="auto"/>
      </w:pPr>
      <w:r>
        <w:separator/>
      </w:r>
    </w:p>
  </w:endnote>
  <w:endnote w:type="continuationSeparator" w:id="0">
    <w:p w14:paraId="7CD71AFF" w14:textId="77777777" w:rsidR="008240D7" w:rsidRDefault="0082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876C6" w14:textId="77777777" w:rsidR="008240D7" w:rsidRDefault="008240D7">
      <w:pPr>
        <w:spacing w:after="0" w:line="240" w:lineRule="auto"/>
      </w:pPr>
      <w:r>
        <w:separator/>
      </w:r>
    </w:p>
  </w:footnote>
  <w:footnote w:type="continuationSeparator" w:id="0">
    <w:p w14:paraId="2A85DD4C" w14:textId="77777777" w:rsidR="008240D7" w:rsidRDefault="0082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7064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C6A6B61" w14:textId="77777777" w:rsidR="00843D6B" w:rsidRPr="007936CE" w:rsidRDefault="00203995">
        <w:pPr>
          <w:pStyle w:val="a3"/>
          <w:jc w:val="center"/>
          <w:rPr>
            <w:sz w:val="24"/>
            <w:szCs w:val="24"/>
          </w:rPr>
        </w:pPr>
        <w:r w:rsidRPr="007936CE">
          <w:rPr>
            <w:sz w:val="24"/>
            <w:szCs w:val="24"/>
          </w:rPr>
          <w:fldChar w:fldCharType="begin"/>
        </w:r>
        <w:r w:rsidRPr="007936CE">
          <w:rPr>
            <w:sz w:val="24"/>
            <w:szCs w:val="24"/>
          </w:rPr>
          <w:instrText>PAGE   \* MERGEFORMAT</w:instrText>
        </w:r>
        <w:r w:rsidRPr="007936CE">
          <w:rPr>
            <w:sz w:val="24"/>
            <w:szCs w:val="24"/>
          </w:rPr>
          <w:fldChar w:fldCharType="separate"/>
        </w:r>
        <w:r w:rsidRPr="007936CE">
          <w:rPr>
            <w:sz w:val="24"/>
            <w:szCs w:val="24"/>
          </w:rPr>
          <w:t>2</w:t>
        </w:r>
        <w:r w:rsidRPr="007936CE">
          <w:rPr>
            <w:sz w:val="24"/>
            <w:szCs w:val="24"/>
          </w:rPr>
          <w:fldChar w:fldCharType="end"/>
        </w:r>
      </w:p>
    </w:sdtContent>
  </w:sdt>
  <w:p w14:paraId="39A62B86" w14:textId="77777777" w:rsidR="00843D6B" w:rsidRDefault="00843D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B29D4"/>
    <w:multiLevelType w:val="hybridMultilevel"/>
    <w:tmpl w:val="F104B160"/>
    <w:lvl w:ilvl="0" w:tplc="1CD8EB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85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31"/>
    <w:rsid w:val="00015C6F"/>
    <w:rsid w:val="00027880"/>
    <w:rsid w:val="00061A1F"/>
    <w:rsid w:val="00067B39"/>
    <w:rsid w:val="000C07F5"/>
    <w:rsid w:val="000C7789"/>
    <w:rsid w:val="000E3134"/>
    <w:rsid w:val="001014F0"/>
    <w:rsid w:val="00133046"/>
    <w:rsid w:val="00135F59"/>
    <w:rsid w:val="00173F91"/>
    <w:rsid w:val="00193DBD"/>
    <w:rsid w:val="001C2E3D"/>
    <w:rsid w:val="001C72DF"/>
    <w:rsid w:val="001D2831"/>
    <w:rsid w:val="001D3865"/>
    <w:rsid w:val="001D62F6"/>
    <w:rsid w:val="001F59C7"/>
    <w:rsid w:val="00202DAD"/>
    <w:rsid w:val="00203995"/>
    <w:rsid w:val="002059B6"/>
    <w:rsid w:val="002141AE"/>
    <w:rsid w:val="00230E70"/>
    <w:rsid w:val="002518A4"/>
    <w:rsid w:val="00256B4C"/>
    <w:rsid w:val="002777FC"/>
    <w:rsid w:val="002A1A1B"/>
    <w:rsid w:val="002C0F15"/>
    <w:rsid w:val="002D5510"/>
    <w:rsid w:val="00301C15"/>
    <w:rsid w:val="00317E22"/>
    <w:rsid w:val="00334E83"/>
    <w:rsid w:val="003405B9"/>
    <w:rsid w:val="00346C1B"/>
    <w:rsid w:val="0037055C"/>
    <w:rsid w:val="003B3245"/>
    <w:rsid w:val="00421D34"/>
    <w:rsid w:val="0042497C"/>
    <w:rsid w:val="004814B3"/>
    <w:rsid w:val="00493B66"/>
    <w:rsid w:val="0049735A"/>
    <w:rsid w:val="004B376B"/>
    <w:rsid w:val="0050415C"/>
    <w:rsid w:val="00524B52"/>
    <w:rsid w:val="00554955"/>
    <w:rsid w:val="005550CB"/>
    <w:rsid w:val="005728D6"/>
    <w:rsid w:val="00573BB0"/>
    <w:rsid w:val="00585279"/>
    <w:rsid w:val="00587D4A"/>
    <w:rsid w:val="005C36F6"/>
    <w:rsid w:val="005C4050"/>
    <w:rsid w:val="005C4CAF"/>
    <w:rsid w:val="006265BE"/>
    <w:rsid w:val="00662113"/>
    <w:rsid w:val="006640F2"/>
    <w:rsid w:val="006C0707"/>
    <w:rsid w:val="006D5EE9"/>
    <w:rsid w:val="00756F71"/>
    <w:rsid w:val="00764E83"/>
    <w:rsid w:val="007936CE"/>
    <w:rsid w:val="007B6DFD"/>
    <w:rsid w:val="007F2E4F"/>
    <w:rsid w:val="007F3076"/>
    <w:rsid w:val="007F6175"/>
    <w:rsid w:val="0081283E"/>
    <w:rsid w:val="008240D7"/>
    <w:rsid w:val="008358AB"/>
    <w:rsid w:val="00843D6B"/>
    <w:rsid w:val="008526CD"/>
    <w:rsid w:val="008531CA"/>
    <w:rsid w:val="008A3659"/>
    <w:rsid w:val="008D68E6"/>
    <w:rsid w:val="008E3F5E"/>
    <w:rsid w:val="008F2002"/>
    <w:rsid w:val="00923FEE"/>
    <w:rsid w:val="00960E31"/>
    <w:rsid w:val="009627BD"/>
    <w:rsid w:val="009E5729"/>
    <w:rsid w:val="009F0BC3"/>
    <w:rsid w:val="00A16EA8"/>
    <w:rsid w:val="00A44A57"/>
    <w:rsid w:val="00A55C39"/>
    <w:rsid w:val="00A924F4"/>
    <w:rsid w:val="00A96345"/>
    <w:rsid w:val="00AA4BB2"/>
    <w:rsid w:val="00AD6077"/>
    <w:rsid w:val="00AE540F"/>
    <w:rsid w:val="00B0583E"/>
    <w:rsid w:val="00B10170"/>
    <w:rsid w:val="00B23DF7"/>
    <w:rsid w:val="00B2528F"/>
    <w:rsid w:val="00B6288E"/>
    <w:rsid w:val="00B85480"/>
    <w:rsid w:val="00BB3841"/>
    <w:rsid w:val="00BD4491"/>
    <w:rsid w:val="00BD7ECD"/>
    <w:rsid w:val="00C25D76"/>
    <w:rsid w:val="00CB58D2"/>
    <w:rsid w:val="00D051F1"/>
    <w:rsid w:val="00D171A2"/>
    <w:rsid w:val="00D556AA"/>
    <w:rsid w:val="00D720AD"/>
    <w:rsid w:val="00DA7D2C"/>
    <w:rsid w:val="00DD6919"/>
    <w:rsid w:val="00E002B1"/>
    <w:rsid w:val="00E1133C"/>
    <w:rsid w:val="00E26E9C"/>
    <w:rsid w:val="00E34E79"/>
    <w:rsid w:val="00E74D29"/>
    <w:rsid w:val="00E80946"/>
    <w:rsid w:val="00EF5C33"/>
    <w:rsid w:val="00F20D76"/>
    <w:rsid w:val="00F676E4"/>
    <w:rsid w:val="00F95D1D"/>
    <w:rsid w:val="00FA3652"/>
    <w:rsid w:val="00FC0EAD"/>
    <w:rsid w:val="00FD0C18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5C01"/>
  <w15:chartTrackingRefBased/>
  <w15:docId w15:val="{F8FACA48-E3E4-46B3-BEB0-68396110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E3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960E31"/>
    <w:rPr>
      <w:rFonts w:ascii="Times New Roman" w:eastAsia="Calibri" w:hAnsi="Times New Roman" w:cs="Times New Roman"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72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0AD"/>
    <w:rPr>
      <w:rFonts w:ascii="Segoe UI" w:hAnsi="Segoe UI" w:cs="Segoe UI"/>
      <w:sz w:val="18"/>
      <w:szCs w:val="18"/>
    </w:rPr>
  </w:style>
  <w:style w:type="paragraph" w:customStyle="1" w:styleId="Bodytext2">
    <w:name w:val="Body text (2)"/>
    <w:basedOn w:val="a"/>
    <w:rsid w:val="00135F59"/>
    <w:pPr>
      <w:widowControl w:val="0"/>
      <w:shd w:val="clear" w:color="auto" w:fill="FFFFFF"/>
      <w:spacing w:after="300" w:line="0" w:lineRule="atLeas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7">
    <w:name w:val="List Paragraph"/>
    <w:basedOn w:val="a"/>
    <w:uiPriority w:val="34"/>
    <w:qFormat/>
    <w:rsid w:val="00C25D7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C25D76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79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tkirov.ru/upload/files/documents/law/2019_03/6-other/61.rt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tkir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B89D80E7CCD1DFD06A25E78E1C5E7CA7D2F280AE059D084E47EE93D91806D8A2BB815C7475072717A14D8CC8E86C1A2ABCFE09FD7A67F3Y2J0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FB89D80E7CCD1DFD06A25E78E1C5E7CA7D2F280AE059D084E47EE93D91806D8A2BB815C7475072717A14D8CC8E86C1A2ABCFE09FD7A67F3Y2J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B89D80E7CCD1DFD06A25E78E1C5E7CA7D2F280AE059D084E47EE93D91806D8A2BB815C7475072717A14D8CC8E86C1A2ABCFE09FD7A67F3Y2J0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CFB8-1598-40E1-81E5-0C91C57D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Ускирев А.А</dc:creator>
  <cp:keywords/>
  <dc:description/>
  <cp:lastModifiedBy>Дмитрий Уржумцев</cp:lastModifiedBy>
  <cp:revision>22</cp:revision>
  <cp:lastPrinted>2025-02-24T06:40:00Z</cp:lastPrinted>
  <dcterms:created xsi:type="dcterms:W3CDTF">2022-02-24T10:34:00Z</dcterms:created>
  <dcterms:modified xsi:type="dcterms:W3CDTF">2026-01-21T12:01:00Z</dcterms:modified>
</cp:coreProperties>
</file>