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F532B6" w14:paraId="5DCA2FB6" w14:textId="77777777" w:rsidTr="00F532B6">
        <w:trPr>
          <w:trHeight w:val="2694"/>
        </w:trPr>
        <w:tc>
          <w:tcPr>
            <w:tcW w:w="5103" w:type="dxa"/>
          </w:tcPr>
          <w:p w14:paraId="40BA0D15" w14:textId="77777777" w:rsidR="00F532B6" w:rsidRDefault="00F53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14:paraId="3C94BC84" w14:textId="77777777" w:rsidR="00F532B6" w:rsidRDefault="00F5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3110DE49" w14:textId="1C6DDD9D" w:rsidR="00F532B6" w:rsidRDefault="00F5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 №5</w:t>
            </w:r>
          </w:p>
          <w:p w14:paraId="6F2C5130" w14:textId="77777777" w:rsidR="00F532B6" w:rsidRDefault="00F5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23380E5" w14:textId="77777777" w:rsidR="00F532B6" w:rsidRDefault="00F5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УТВЕРЖДЕНО</w:t>
            </w:r>
          </w:p>
          <w:p w14:paraId="5CE49EBE" w14:textId="77777777" w:rsidR="00F532B6" w:rsidRDefault="00F5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9AAB8CA" w14:textId="77777777" w:rsidR="00F532B6" w:rsidRDefault="00F5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приказом региональной службы по тарифам Кировской области</w:t>
            </w:r>
          </w:p>
          <w:p w14:paraId="357FE816" w14:textId="77777777" w:rsidR="00F532B6" w:rsidRDefault="00F5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6F77182" w14:textId="77777777" w:rsidR="00F532B6" w:rsidRDefault="00F53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_______________ №________</w:t>
            </w:r>
          </w:p>
        </w:tc>
      </w:tr>
    </w:tbl>
    <w:p w14:paraId="318ADC12" w14:textId="77777777" w:rsidR="00960E31" w:rsidRP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CA1041D" w14:textId="77777777" w:rsidR="00F532B6" w:rsidRDefault="00F532B6" w:rsidP="001E3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C3A70CA" w14:textId="3DDB999D" w:rsidR="001E3D8A" w:rsidRDefault="001E3D8A" w:rsidP="001E3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6906023F" w14:textId="77777777" w:rsidR="001E3D8A" w:rsidRDefault="001E3D8A" w:rsidP="001E3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19EDA89A" w14:textId="2691174F" w:rsidR="001E3D8A" w:rsidRDefault="001E3D8A" w:rsidP="001E3D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регионального государственного контроля (надзора)</w:t>
      </w:r>
    </w:p>
    <w:p w14:paraId="099BAF18" w14:textId="45BCB948" w:rsidR="00CB58D2" w:rsidRDefault="001F59C7" w:rsidP="001F5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F59C7">
        <w:rPr>
          <w:rFonts w:ascii="Times New Roman" w:eastAsia="Calibri" w:hAnsi="Times New Roman" w:cs="Times New Roman"/>
          <w:sz w:val="28"/>
          <w:szCs w:val="28"/>
          <w:lang w:eastAsia="zh-CN"/>
        </w:rPr>
        <w:t>в сферах естественных монополий</w:t>
      </w:r>
      <w:bookmarkStart w:id="0" w:name="_Toc416790409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FC0EAD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CB459E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38CD7E77" w14:textId="77777777" w:rsidR="00FC0EAD" w:rsidRDefault="00FC0EAD" w:rsidP="00FC0E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57B4C7E" w14:textId="77777777" w:rsidR="00CB459E" w:rsidRPr="00910467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2022 году региональный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(надзор)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1046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сферах естественных монополий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осуществлялся региональной службой по тарифам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Служба)  в соответствии с требованиями действующего законодательства, в том числе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31.07.2020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Российской </w:t>
      </w:r>
      <w:r w:rsidRPr="00CF50FE">
        <w:rPr>
          <w:rFonts w:ascii="Times New Roman" w:hAnsi="Times New Roman" w:cs="Times New Roman"/>
          <w:sz w:val="28"/>
          <w:szCs w:val="28"/>
        </w:rPr>
        <w:t>Федерации».</w:t>
      </w:r>
    </w:p>
    <w:p w14:paraId="46325909" w14:textId="77777777" w:rsidR="00CB459E" w:rsidRPr="00CF50FE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законодательства Распоряжением Правительства Кировской области от 02.12.2021 № 235 утвержден перечень видов регионального государственного контроля (надзора) и органов исполнительной власти Кировской области, уполномоченных на их осуществление, также принято Постановление Правительства </w:t>
      </w:r>
      <w:r w:rsidRPr="005F04FD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Кировской</w:t>
      </w:r>
      <w:r w:rsidRPr="00CF50FE">
        <w:rPr>
          <w:rFonts w:ascii="Times New Roman" w:hAnsi="Times New Roman" w:cs="Times New Roman"/>
          <w:sz w:val="28"/>
          <w:szCs w:val="28"/>
        </w:rPr>
        <w:t xml:space="preserve"> области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50FE">
        <w:rPr>
          <w:rFonts w:ascii="Times New Roman" w:hAnsi="Times New Roman" w:cs="Times New Roman"/>
          <w:sz w:val="28"/>
          <w:szCs w:val="28"/>
        </w:rPr>
        <w:t>.10.2021 № 5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CF50FE">
        <w:rPr>
          <w:rFonts w:ascii="Times New Roman" w:hAnsi="Times New Roman" w:cs="Times New Roman"/>
          <w:sz w:val="28"/>
          <w:szCs w:val="28"/>
        </w:rPr>
        <w:t xml:space="preserve">-П </w:t>
      </w:r>
      <w:r w:rsidRPr="00E4280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региональном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t>в сферах естественных монополий</w:t>
      </w:r>
      <w:r w:rsidRPr="00E428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8E9141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3C671C11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31.07.2020 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248-ФЗ «О государственном контроле (надзоре) и муниципальном контроле в Российской Федерации»;</w:t>
      </w:r>
    </w:p>
    <w:p w14:paraId="5AAC8D85" w14:textId="77777777" w:rsidR="00CB459E" w:rsidRPr="005F04FD" w:rsidRDefault="00BE2B2B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hyperlink r:id="rId7" w:history="1">
        <w:r w:rsidR="00CB459E" w:rsidRPr="005F04F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Федеральны</w:t>
        </w:r>
        <w:r w:rsidR="00CB459E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м</w:t>
        </w:r>
        <w:r w:rsidR="00CB459E" w:rsidRPr="005F04F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 xml:space="preserve"> закон</w:t>
        </w:r>
        <w:r w:rsidR="00CB459E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ом</w:t>
        </w:r>
        <w:r w:rsidR="00CB459E" w:rsidRPr="005F04F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 xml:space="preserve"> от 17.08.1995 №</w:t>
        </w:r>
        <w:r w:rsidR="00CB459E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 </w:t>
        </w:r>
        <w:r w:rsidR="00CB459E" w:rsidRPr="005F04F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147-ФЗ «О естественных монополиях»</w:t>
        </w:r>
      </w:hyperlink>
      <w:r w:rsidR="00CB459E"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28BDFCE3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Федеральны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10.01.2003 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17-ФЗ «О железнодорожном транспорте в Российской Федерации»;</w:t>
      </w:r>
    </w:p>
    <w:p w14:paraId="1B9B5494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Российской Федерации от 27.11.2010 №938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«О стандартах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путей»;</w:t>
      </w:r>
    </w:p>
    <w:p w14:paraId="31086983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Российской Федерации от 27.11.2010 №939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«О стандартах раскрытия информации субъектами естественных монополий в сфере железнодорожных перевозок»;</w:t>
      </w:r>
    </w:p>
    <w:p w14:paraId="2AC4A5D3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Российской Федерации от 23.04.2008 № 293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«О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путей»;</w:t>
      </w:r>
    </w:p>
    <w:p w14:paraId="551A6452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Российской Федерации от 05.08.2009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643 «О государственном регулировании тарифов, сборов и платы в отношении работ (услуг) субъектов естественных монополий в сфере железнодорожных перевозок»;</w:t>
      </w:r>
    </w:p>
    <w:p w14:paraId="7087815E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Российской Федерации от 22.09.2008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707 «О порядке ведения раздельного учета доходов и расходов субъектами естественных монополий»;</w:t>
      </w:r>
    </w:p>
    <w:p w14:paraId="197ADC5A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Кировской области от 21.10.2021 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№ 554-П «Об утверждении Положения о региональном государственном контроле (надзоре) в сферах естественных монополий»;</w:t>
      </w:r>
    </w:p>
    <w:p w14:paraId="19641D13" w14:textId="77777777" w:rsidR="00CB459E" w:rsidRPr="005F04FD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Кировской области от 01.09.2008 № 144/365 «Об утверждении Положения о региональной службе по тарифам Кировской области».</w:t>
      </w:r>
    </w:p>
    <w:p w14:paraId="08A575C2" w14:textId="77777777" w:rsidR="00CB459E" w:rsidRPr="00D32C07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Кировской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>от 21.10.2021 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554-П «Об утверждении Положения о региональном </w:t>
      </w:r>
      <w:r w:rsidRPr="005F04F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государственном контроле (надзоре) в сферах естественных монополий»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>объектом указанного регионального государственного контроля (надзора) (далее - объект контроля (надзора)) является деятельность субъектов естественных монополий, в рамках которой должны соблюдаться обязательные требования.</w:t>
      </w:r>
    </w:p>
    <w:p w14:paraId="6955EB44" w14:textId="6439E607" w:rsidR="00CB459E" w:rsidRPr="00D32C07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оличество объектов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указанной сфере в 2022 году 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2DC4FEBB" w14:textId="77777777" w:rsidR="00CB459E" w:rsidRDefault="00CB459E" w:rsidP="00CB4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2022 году Службой изданы:</w:t>
      </w:r>
      <w:r w:rsidRPr="00D3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17.03.2022 №41-од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Перечней нормативных правовых актов, содержащих обязательные требования, оценка соблюдения которых является предметом государственного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приказ </w:t>
      </w:r>
      <w:r w:rsidRPr="00F264CC">
        <w:rPr>
          <w:rFonts w:ascii="Times New Roman" w:hAnsi="Times New Roman" w:cs="Times New Roman"/>
          <w:sz w:val="28"/>
          <w:szCs w:val="28"/>
        </w:rPr>
        <w:t>от 18.01.2022 №5-од «Об утверждении Руководств по соблюдению обязательных требований в рамках осуществления региональной службой по тарифам Кировской области регионального государственного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6D0507" w14:textId="77777777" w:rsidR="00CB459E" w:rsidRDefault="00CB459E" w:rsidP="00CB45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указанные приказы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Службы </w:t>
      </w:r>
      <w:hyperlink r:id="rId8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вкладке </w:t>
      </w:r>
      <w:hyperlink r:id="rId9" w:tooltip="Государственный контроль (надзор)" w:history="1">
        <w:r w:rsidRPr="00F264CC">
          <w:rPr>
            <w:rFonts w:ascii="Times New Roman" w:hAnsi="Times New Roman" w:cs="Times New Roman"/>
            <w:sz w:val="28"/>
            <w:szCs w:val="28"/>
          </w:rPr>
          <w:t>государственный контроль (надзор)</w:t>
        </w:r>
      </w:hyperlink>
      <w:r w:rsidRPr="00F264CC">
        <w:rPr>
          <w:rFonts w:ascii="Times New Roman" w:hAnsi="Times New Roman" w:cs="Times New Roman"/>
          <w:sz w:val="28"/>
          <w:szCs w:val="28"/>
        </w:rPr>
        <w:t>.</w:t>
      </w:r>
    </w:p>
    <w:p w14:paraId="6666C71D" w14:textId="6019855E" w:rsidR="00CB459E" w:rsidRPr="00D536AA" w:rsidRDefault="00CB459E" w:rsidP="00CB459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 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Службой проводилась разъяснительная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работа по соблюдению обязательных требований </w:t>
      </w:r>
      <w:r w:rsidR="00957752"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57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сферах естественных монополий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FF1A131" w14:textId="77777777" w:rsidR="00CB459E" w:rsidRDefault="00CB459E" w:rsidP="00CB459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Служба осуществляла мероприятия по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взаимодействия органа государственного контроля (надзора) с юридическими лицами и индивидуальными предпринимателями, а именно, осуществляла  наблюдение за исполнением обязательных требований о стандартах раскрытия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осуществляющими регулируемую деятельность.</w:t>
      </w:r>
    </w:p>
    <w:p w14:paraId="26899CD9" w14:textId="60D684A2" w:rsidR="00061A1F" w:rsidRPr="00957752" w:rsidRDefault="00061A1F" w:rsidP="009577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4F4">
        <w:rPr>
          <w:rFonts w:ascii="Times New Roman" w:hAnsi="Times New Roman" w:cs="Times New Roman"/>
          <w:sz w:val="28"/>
          <w:szCs w:val="28"/>
        </w:rPr>
        <w:t>Требования к составу информации, раскрываемой регулируемы</w:t>
      </w:r>
      <w:r w:rsidR="00202DAD">
        <w:rPr>
          <w:rFonts w:ascii="Times New Roman" w:hAnsi="Times New Roman" w:cs="Times New Roman"/>
          <w:sz w:val="28"/>
          <w:szCs w:val="28"/>
        </w:rPr>
        <w:t>ми</w:t>
      </w:r>
      <w:r w:rsidRPr="00A924F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24F4" w:rsidRPr="00A924F4">
        <w:rPr>
          <w:rFonts w:ascii="Times New Roman" w:hAnsi="Times New Roman" w:cs="Times New Roman"/>
          <w:sz w:val="28"/>
          <w:szCs w:val="28"/>
        </w:rPr>
        <w:t>ями</w:t>
      </w:r>
      <w:r w:rsidRPr="00A924F4">
        <w:rPr>
          <w:rFonts w:ascii="Times New Roman" w:hAnsi="Times New Roman" w:cs="Times New Roman"/>
          <w:sz w:val="28"/>
          <w:szCs w:val="28"/>
        </w:rPr>
        <w:t xml:space="preserve">, а также порядок, сроки и периодичность предоставления </w:t>
      </w:r>
      <w:r w:rsidRPr="00A924F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подлежащей раскрытию </w:t>
      </w:r>
      <w:r w:rsidR="0081283E">
        <w:rPr>
          <w:rFonts w:ascii="Times New Roman" w:hAnsi="Times New Roman" w:cs="Times New Roman"/>
          <w:sz w:val="28"/>
          <w:szCs w:val="28"/>
        </w:rPr>
        <w:t>этими</w:t>
      </w:r>
      <w:r w:rsidRPr="00A924F4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A924F4" w:rsidRPr="00A924F4">
        <w:rPr>
          <w:rFonts w:ascii="Times New Roman" w:hAnsi="Times New Roman" w:cs="Times New Roman"/>
          <w:sz w:val="28"/>
          <w:szCs w:val="28"/>
        </w:rPr>
        <w:t>,</w:t>
      </w:r>
      <w:r w:rsidRPr="00A924F4">
        <w:rPr>
          <w:rFonts w:ascii="Times New Roman" w:hAnsi="Times New Roman" w:cs="Times New Roman"/>
          <w:sz w:val="28"/>
          <w:szCs w:val="28"/>
        </w:rPr>
        <w:t xml:space="preserve"> </w:t>
      </w:r>
      <w:r w:rsidRPr="00A924F4">
        <w:rPr>
          <w:rFonts w:ascii="Times New Roman" w:eastAsia="Calibri" w:hAnsi="Times New Roman" w:cs="Times New Roman"/>
          <w:sz w:val="28"/>
          <w:szCs w:val="28"/>
        </w:rPr>
        <w:t>установлены Стандартами раскрытия информации</w:t>
      </w:r>
      <w:r w:rsidR="00E6035D">
        <w:rPr>
          <w:rFonts w:ascii="Times New Roman" w:eastAsia="Calibri" w:hAnsi="Times New Roman" w:cs="Times New Roman"/>
          <w:sz w:val="28"/>
          <w:szCs w:val="28"/>
        </w:rPr>
        <w:t>,</w:t>
      </w:r>
      <w:r w:rsidR="00A924F4" w:rsidRPr="00A92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283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указанными выше в настоящем докладе</w:t>
      </w:r>
      <w:r w:rsidR="00202D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28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7B7BE6E3" w14:textId="77777777" w:rsidR="00957752" w:rsidRDefault="00957752" w:rsidP="009577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по данному виду регионального государственного контроля 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не проводились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изданием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14:paraId="61B407EA" w14:textId="73A2BCB4" w:rsidR="00957752" w:rsidRPr="00F264CC" w:rsidRDefault="00957752" w:rsidP="009577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Службой не выносились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лужбы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обжаловались.</w:t>
      </w:r>
    </w:p>
    <w:p w14:paraId="30E67433" w14:textId="77777777" w:rsidR="00957752" w:rsidRDefault="00957752" w:rsidP="009577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2022 году предостережения о недопустимости нарушений обязательных требований Службой не объявлялись.</w:t>
      </w:r>
    </w:p>
    <w:p w14:paraId="14049170" w14:textId="35CE8E97" w:rsidR="00957752" w:rsidRDefault="00957752" w:rsidP="0095775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указанного вида 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году профилактических 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отношении контролируемых лиц не проводилось.</w:t>
      </w:r>
    </w:p>
    <w:p w14:paraId="1A1F2A13" w14:textId="77777777" w:rsidR="00957752" w:rsidRDefault="00957752" w:rsidP="009577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Службы от 17.12.2021 № 376-од «Об утверждении</w:t>
      </w:r>
      <w:r w:rsidRPr="00916587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 по видам регионального государственного контроля (надзора), осуществляемым региональной службой по тарифам Кировской области, на 2022 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 утверждена программа профилактики рисков на 2022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программа  профилактики)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реализована в 2022 году.</w:t>
      </w:r>
    </w:p>
    <w:p w14:paraId="3B5C1D36" w14:textId="77777777" w:rsidR="006F3F44" w:rsidRDefault="006F3F44" w:rsidP="006F3F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обязательных требований в области регулирования тарифов в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естественных монополий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E0712DD" w14:textId="77777777" w:rsidR="006F3F44" w:rsidRPr="00422512" w:rsidRDefault="006F3F44" w:rsidP="006F3F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офилактика рисков причинения вреда (ущерба) охраняемым законом ценностям при осуществлении регионального государственного контроля (надзора) в области регулирования тарифов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естественных монополий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направлена на достижение следующих основных целей:</w:t>
      </w:r>
    </w:p>
    <w:p w14:paraId="106B71DE" w14:textId="77777777" w:rsidR="006F3F44" w:rsidRPr="00422512" w:rsidRDefault="006F3F44" w:rsidP="006F3F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регулируемые виды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в сфере</w:t>
      </w:r>
      <w:r w:rsidRPr="00D3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естественных монополий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обязательных требований и (или) причинению вреда (ущерба) охраняемым законом ценностям;</w:t>
      </w:r>
    </w:p>
    <w:p w14:paraId="04FC135D" w14:textId="77777777" w:rsidR="006F3F44" w:rsidRPr="00422512" w:rsidRDefault="006F3F44" w:rsidP="006F3F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7F95B9" w14:textId="77777777" w:rsidR="006F3F44" w:rsidRPr="00422512" w:rsidRDefault="006F3F44" w:rsidP="006F3F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нарушений контролируемыми лицами обязательных требований.</w:t>
      </w:r>
    </w:p>
    <w:p w14:paraId="06A0A8FA" w14:textId="77777777" w:rsidR="00957752" w:rsidRDefault="00957752" w:rsidP="00957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регулирующие деятельность Службы в сфере государственного контроля (надзора), размещены на странице официального информационного сайта Службы (</w:t>
      </w:r>
      <w:hyperlink r:id="rId10" w:history="1">
        <w:r w:rsidRPr="001001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http://www.rstkirov.ru</w:t>
        </w:r>
      </w:hyperlink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C7F2076" w14:textId="77777777" w:rsidR="00957752" w:rsidRPr="0010016D" w:rsidRDefault="00957752" w:rsidP="00957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внесении изменений в законодательство Российской Федерации о государственном контроле (надзоре) у Службы отсутствуют.</w:t>
      </w:r>
    </w:p>
    <w:p w14:paraId="140D3E10" w14:textId="77777777" w:rsidR="00957752" w:rsidRDefault="00957752" w:rsidP="0095775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C889E70" w14:textId="77777777" w:rsidR="00957752" w:rsidRDefault="00957752" w:rsidP="00D367E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2C58DF0" w14:textId="54994EEA" w:rsidR="009F0BC3" w:rsidRDefault="00960E31" w:rsidP="00D367EA">
      <w:pPr>
        <w:shd w:val="clear" w:color="auto" w:fill="FFFFFF"/>
        <w:spacing w:after="0" w:line="240" w:lineRule="auto"/>
        <w:ind w:firstLine="709"/>
        <w:jc w:val="center"/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sectPr w:rsidR="009F0BC3" w:rsidSect="007F6175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C407" w14:textId="77777777" w:rsidR="002640C5" w:rsidRDefault="002640C5">
      <w:pPr>
        <w:spacing w:after="0" w:line="240" w:lineRule="auto"/>
      </w:pPr>
      <w:r>
        <w:separator/>
      </w:r>
    </w:p>
  </w:endnote>
  <w:endnote w:type="continuationSeparator" w:id="0">
    <w:p w14:paraId="23644416" w14:textId="77777777" w:rsidR="002640C5" w:rsidRDefault="0026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E44E" w14:textId="77777777" w:rsidR="002640C5" w:rsidRDefault="002640C5">
      <w:pPr>
        <w:spacing w:after="0" w:line="240" w:lineRule="auto"/>
      </w:pPr>
      <w:r>
        <w:separator/>
      </w:r>
    </w:p>
  </w:footnote>
  <w:footnote w:type="continuationSeparator" w:id="0">
    <w:p w14:paraId="22ACD5FB" w14:textId="77777777" w:rsidR="002640C5" w:rsidRDefault="0026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BE2B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61A1F"/>
    <w:rsid w:val="000C07F5"/>
    <w:rsid w:val="000C7789"/>
    <w:rsid w:val="000E3134"/>
    <w:rsid w:val="001014F0"/>
    <w:rsid w:val="00133046"/>
    <w:rsid w:val="00135F59"/>
    <w:rsid w:val="001C2E3D"/>
    <w:rsid w:val="001D3865"/>
    <w:rsid w:val="001E3D8A"/>
    <w:rsid w:val="001F59C7"/>
    <w:rsid w:val="00202DAD"/>
    <w:rsid w:val="00203995"/>
    <w:rsid w:val="002059B6"/>
    <w:rsid w:val="002141AE"/>
    <w:rsid w:val="002640C5"/>
    <w:rsid w:val="002777FC"/>
    <w:rsid w:val="002A1A1B"/>
    <w:rsid w:val="002A5458"/>
    <w:rsid w:val="002C0F15"/>
    <w:rsid w:val="002D5510"/>
    <w:rsid w:val="00301C15"/>
    <w:rsid w:val="00317E22"/>
    <w:rsid w:val="003B3245"/>
    <w:rsid w:val="0042497C"/>
    <w:rsid w:val="004814B3"/>
    <w:rsid w:val="00493B66"/>
    <w:rsid w:val="00524B52"/>
    <w:rsid w:val="00554955"/>
    <w:rsid w:val="005550CB"/>
    <w:rsid w:val="005728D6"/>
    <w:rsid w:val="00573BB0"/>
    <w:rsid w:val="00587D4A"/>
    <w:rsid w:val="005C36F6"/>
    <w:rsid w:val="005C4CAF"/>
    <w:rsid w:val="006265BE"/>
    <w:rsid w:val="00662113"/>
    <w:rsid w:val="006640F2"/>
    <w:rsid w:val="006F3F44"/>
    <w:rsid w:val="00756F71"/>
    <w:rsid w:val="00764E83"/>
    <w:rsid w:val="007F2E4F"/>
    <w:rsid w:val="007F3076"/>
    <w:rsid w:val="007F6175"/>
    <w:rsid w:val="0081283E"/>
    <w:rsid w:val="008358AB"/>
    <w:rsid w:val="008531CA"/>
    <w:rsid w:val="008A3659"/>
    <w:rsid w:val="008D68E6"/>
    <w:rsid w:val="008E3F5E"/>
    <w:rsid w:val="008F2002"/>
    <w:rsid w:val="00923FEE"/>
    <w:rsid w:val="00957752"/>
    <w:rsid w:val="00960E31"/>
    <w:rsid w:val="009627BD"/>
    <w:rsid w:val="009F0BC3"/>
    <w:rsid w:val="00A44A57"/>
    <w:rsid w:val="00A55C39"/>
    <w:rsid w:val="00A55E73"/>
    <w:rsid w:val="00A924F4"/>
    <w:rsid w:val="00A92A9A"/>
    <w:rsid w:val="00AA4BB2"/>
    <w:rsid w:val="00AD6077"/>
    <w:rsid w:val="00B0583E"/>
    <w:rsid w:val="00B10170"/>
    <w:rsid w:val="00B23DF7"/>
    <w:rsid w:val="00B2528F"/>
    <w:rsid w:val="00B6288E"/>
    <w:rsid w:val="00BD4491"/>
    <w:rsid w:val="00BD7ECD"/>
    <w:rsid w:val="00BE2B2B"/>
    <w:rsid w:val="00CB459E"/>
    <w:rsid w:val="00CB58D2"/>
    <w:rsid w:val="00D171A2"/>
    <w:rsid w:val="00D367EA"/>
    <w:rsid w:val="00D720AD"/>
    <w:rsid w:val="00DA7D2C"/>
    <w:rsid w:val="00DD6919"/>
    <w:rsid w:val="00E1133C"/>
    <w:rsid w:val="00E34E79"/>
    <w:rsid w:val="00E6035D"/>
    <w:rsid w:val="00E80946"/>
    <w:rsid w:val="00EF5C33"/>
    <w:rsid w:val="00F20D76"/>
    <w:rsid w:val="00F532B6"/>
    <w:rsid w:val="00F676E4"/>
    <w:rsid w:val="00F95D1D"/>
    <w:rsid w:val="00FA3652"/>
    <w:rsid w:val="00FC0EAD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stkirov.ru/upload/files/activity/prevention/2017-12/04_147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stki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tkirov.ru/gosudarstvennyy-kontrol-nadz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FB8-1598-40E1-81E5-0C91C57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13</cp:revision>
  <cp:lastPrinted>2022-02-22T12:08:00Z</cp:lastPrinted>
  <dcterms:created xsi:type="dcterms:W3CDTF">2022-02-24T09:16:00Z</dcterms:created>
  <dcterms:modified xsi:type="dcterms:W3CDTF">2023-01-19T07:47:00Z</dcterms:modified>
</cp:coreProperties>
</file>