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680A" w14:textId="479C593F" w:rsidR="00D327EE" w:rsidRDefault="00D327EE" w:rsidP="00D327E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70CCF64F" w14:textId="77777777" w:rsidR="00D327EE" w:rsidRDefault="00D327EE" w:rsidP="00D327E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23B20" w14:textId="77777777" w:rsidR="00D327EE" w:rsidRDefault="00D327EE" w:rsidP="00D327E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1072E902" w14:textId="77777777" w:rsidR="00D327EE" w:rsidRDefault="00D327EE" w:rsidP="00D327E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1B5EA" w14:textId="77777777" w:rsidR="00D327EE" w:rsidRDefault="00D327EE" w:rsidP="00D327EE">
      <w:pPr>
        <w:widowControl w:val="0"/>
        <w:autoSpaceDE w:val="0"/>
        <w:autoSpaceDN w:val="0"/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региональной службы по тарифам Кировской области</w:t>
      </w:r>
    </w:p>
    <w:p w14:paraId="768CA7B9" w14:textId="520A5957" w:rsidR="00D327EE" w:rsidRDefault="00D327EE" w:rsidP="00D327E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№_______от_____________</w:t>
      </w:r>
    </w:p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C680121" w14:textId="77777777" w:rsidR="003F57EB" w:rsidRDefault="003F57EB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3C0D469" w14:textId="63CEFDAE" w:rsidR="00D327EE" w:rsidRPr="00D327EE" w:rsidRDefault="00D327EE" w:rsidP="008375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ДОКЛАД</w:t>
      </w:r>
    </w:p>
    <w:p w14:paraId="47AAAFC4" w14:textId="7212512B" w:rsidR="008375C2" w:rsidRPr="00D327EE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 правоприменительной практике при осуществлении </w:t>
      </w:r>
    </w:p>
    <w:p w14:paraId="7A25CD3D" w14:textId="681B254F" w:rsidR="008375C2" w:rsidRPr="00D327EE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3FA82394" w14:textId="16E6E078" w:rsidR="00960E31" w:rsidRPr="00D327EE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регионального </w:t>
      </w:r>
      <w:r w:rsidR="00960E31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государственного</w:t>
      </w:r>
      <w:r w:rsidR="008375C2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60E31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контроля (надзора) </w:t>
      </w:r>
      <w:r w:rsidR="002777FC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в области </w:t>
      </w: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регулир</w:t>
      </w:r>
      <w:r w:rsidR="002777FC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ования </w:t>
      </w: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тариф</w:t>
      </w:r>
      <w:r w:rsidR="002777FC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ов</w:t>
      </w:r>
      <w:r w:rsidR="008375C2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в </w:t>
      </w:r>
      <w:r w:rsidR="002777FC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сфере водоснабжения и водоотведения </w:t>
      </w:r>
      <w:r w:rsid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br/>
      </w:r>
      <w:r w:rsidR="00960E31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 202</w:t>
      </w:r>
      <w:r w:rsidR="00FE7FD6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3</w:t>
      </w:r>
      <w:r w:rsidR="00960E31" w:rsidRPr="00D327E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Toc416790409"/>
    </w:p>
    <w:p w14:paraId="42BF3AA1" w14:textId="14309C0E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202</w:t>
      </w:r>
      <w:r w:rsidR="00D327E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за регулируемыми государством ценами (тарифами)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осуществлялся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3D39013D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 Правительства Кировской области от 29.10.2021 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водоотведения».</w:t>
      </w:r>
    </w:p>
    <w:p w14:paraId="4EF15754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1BB00703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F50FE">
        <w:rPr>
          <w:rFonts w:ascii="Times New Roman" w:hAnsi="Times New Roman" w:cs="Times New Roman"/>
          <w:sz w:val="28"/>
          <w:szCs w:val="28"/>
        </w:rPr>
        <w:t>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50FE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Федерации»;</w:t>
      </w:r>
    </w:p>
    <w:p w14:paraId="4B09BB3B" w14:textId="77777777" w:rsidR="004F15EE" w:rsidRPr="00CF50FE" w:rsidRDefault="00725C87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15EE">
          <w:rPr>
            <w:rFonts w:ascii="Times New Roman" w:hAnsi="Times New Roman" w:cs="Times New Roman"/>
            <w:sz w:val="28"/>
            <w:szCs w:val="28"/>
          </w:rPr>
          <w:t>Ф</w:t>
        </w:r>
        <w:r w:rsidR="004F15EE" w:rsidRPr="00CF50FE">
          <w:rPr>
            <w:rFonts w:ascii="Times New Roman" w:hAnsi="Times New Roman" w:cs="Times New Roman"/>
            <w:sz w:val="28"/>
            <w:szCs w:val="28"/>
          </w:rPr>
          <w:t>едеральным законом от 07.12.2011 №</w:t>
        </w:r>
        <w:r w:rsidR="004F15EE">
          <w:rPr>
            <w:rFonts w:ascii="Times New Roman" w:hAnsi="Times New Roman" w:cs="Times New Roman"/>
            <w:sz w:val="28"/>
            <w:szCs w:val="28"/>
          </w:rPr>
          <w:t> </w:t>
        </w:r>
        <w:r w:rsidR="004F15EE" w:rsidRPr="00CF50FE">
          <w:rPr>
            <w:rFonts w:ascii="Times New Roman" w:hAnsi="Times New Roman" w:cs="Times New Roman"/>
            <w:sz w:val="28"/>
            <w:szCs w:val="28"/>
          </w:rPr>
          <w:t>416-ФЗ «О водоснабжении и водоотведении»</w:t>
        </w:r>
      </w:hyperlink>
      <w:r w:rsidR="004F15EE" w:rsidRPr="00CF50FE">
        <w:rPr>
          <w:rFonts w:ascii="Times New Roman" w:hAnsi="Times New Roman" w:cs="Times New Roman"/>
          <w:sz w:val="28"/>
          <w:szCs w:val="28"/>
        </w:rPr>
        <w:t>;</w:t>
      </w:r>
    </w:p>
    <w:p w14:paraId="4F60A8AA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13.05.2013 </w:t>
      </w:r>
      <w:r w:rsidRPr="00CF50FE">
        <w:rPr>
          <w:rFonts w:ascii="Times New Roman" w:hAnsi="Times New Roman" w:cs="Times New Roman"/>
          <w:sz w:val="28"/>
          <w:szCs w:val="28"/>
        </w:rPr>
        <w:br/>
        <w:t>№ 406 «О государственном регулировании тарифов в сфере водоснабжения и водоотведения»;</w:t>
      </w:r>
    </w:p>
    <w:p w14:paraId="4A33609E" w14:textId="24ED1ABA" w:rsidR="004F15E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17.01.2013</w:t>
      </w:r>
      <w:r w:rsidRPr="00CF50FE">
        <w:rPr>
          <w:rFonts w:ascii="Times New Roman" w:hAnsi="Times New Roman" w:cs="Times New Roman"/>
          <w:sz w:val="28"/>
          <w:szCs w:val="28"/>
        </w:rPr>
        <w:br/>
        <w:t>№ 6 «О стандартах раскрытия информации в сфере водоснабжения и водоотведения»</w:t>
      </w:r>
      <w:r w:rsidR="00D327EE">
        <w:rPr>
          <w:rFonts w:ascii="Times New Roman" w:hAnsi="Times New Roman" w:cs="Times New Roman"/>
          <w:sz w:val="28"/>
          <w:szCs w:val="28"/>
        </w:rPr>
        <w:t xml:space="preserve"> (до 01.09.2023)</w:t>
      </w:r>
      <w:r w:rsidRPr="00CF50FE">
        <w:rPr>
          <w:rFonts w:ascii="Times New Roman" w:hAnsi="Times New Roman" w:cs="Times New Roman"/>
          <w:sz w:val="28"/>
          <w:szCs w:val="28"/>
        </w:rPr>
        <w:t>;</w:t>
      </w:r>
    </w:p>
    <w:p w14:paraId="72AE045A" w14:textId="0BA7CC22" w:rsidR="00D327EE" w:rsidRPr="00CF50FE" w:rsidRDefault="00AA75B5" w:rsidP="00AA75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B5">
        <w:rPr>
          <w:rFonts w:ascii="Times New Roman" w:hAnsi="Times New Roman" w:cs="Times New Roman"/>
          <w:sz w:val="28"/>
          <w:szCs w:val="28"/>
        </w:rPr>
        <w:t>Постановление</w:t>
      </w:r>
      <w:r w:rsidR="004B066A">
        <w:rPr>
          <w:rFonts w:ascii="Times New Roman" w:hAnsi="Times New Roman" w:cs="Times New Roman"/>
          <w:sz w:val="28"/>
          <w:szCs w:val="28"/>
        </w:rPr>
        <w:t>м</w:t>
      </w:r>
      <w:r w:rsidRPr="00AA75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5B5">
        <w:rPr>
          <w:rFonts w:ascii="Times New Roman" w:hAnsi="Times New Roman" w:cs="Times New Roman"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75B5">
        <w:rPr>
          <w:rFonts w:ascii="Times New Roman" w:hAnsi="Times New Roman" w:cs="Times New Roman"/>
          <w:sz w:val="28"/>
          <w:szCs w:val="28"/>
        </w:rPr>
        <w:t>О стандартах раскрытия информации в сфере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» (после 01.09.2023);</w:t>
      </w:r>
    </w:p>
    <w:p w14:paraId="300E6597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от 29.10.2021 </w:t>
      </w:r>
      <w:r w:rsidRPr="00CF50FE">
        <w:rPr>
          <w:rFonts w:ascii="Times New Roman" w:hAnsi="Times New Roman" w:cs="Times New Roman"/>
          <w:sz w:val="28"/>
          <w:szCs w:val="28"/>
        </w:rPr>
        <w:br/>
        <w:t>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водоотведения»;</w:t>
      </w:r>
    </w:p>
    <w:p w14:paraId="335C23AE" w14:textId="77777777" w:rsidR="004F15EE" w:rsidRPr="00CF50F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33BA3C82" w14:textId="301A782E" w:rsidR="004F15EE" w:rsidRPr="00B33461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 w:rsidR="007D0B2C">
        <w:rPr>
          <w:rFonts w:ascii="Times New Roman" w:hAnsi="Times New Roman" w:cs="Times New Roman"/>
          <w:sz w:val="28"/>
          <w:szCs w:val="28"/>
        </w:rPr>
        <w:br/>
      </w:r>
      <w:r w:rsidRPr="00CF50FE">
        <w:rPr>
          <w:rFonts w:ascii="Times New Roman" w:hAnsi="Times New Roman" w:cs="Times New Roman"/>
          <w:sz w:val="28"/>
          <w:szCs w:val="28"/>
        </w:rPr>
        <w:t>от 29.10.2021 № 579-П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FE">
        <w:rPr>
          <w:rFonts w:ascii="Times New Roman" w:hAnsi="Times New Roman" w:cs="Times New Roman"/>
          <w:sz w:val="28"/>
          <w:szCs w:val="28"/>
        </w:rPr>
        <w:t>«Об утверждении Положения о региональном государственном контроле (надзоре) в области регулирования тарифов в сфере водоснабжения и водоотведения» объектом указанного регионального государственного контроля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(надзора) (далее - объект контроля (надзора)) является деятельность организаций, осуществляющих горячее водоснабжение, холодное водоснабжение и (или) водоотведение, в рамках которой должны соблюдаться установленные законодательством Российской Федерации обязательные требования.</w:t>
      </w:r>
    </w:p>
    <w:p w14:paraId="20BAE8D1" w14:textId="499D7AD5" w:rsidR="004F15EE" w:rsidRPr="0042497C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</w:t>
      </w:r>
      <w:r w:rsidR="00AA75B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5B5">
        <w:rPr>
          <w:rFonts w:ascii="Times New Roman" w:eastAsia="Times New Roman" w:hAnsi="Times New Roman" w:cs="Times New Roman"/>
          <w:sz w:val="28"/>
          <w:szCs w:val="28"/>
          <w:lang w:eastAsia="ar-SA"/>
        </w:rPr>
        <w:t>242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63365D" w14:textId="48A0C6B9" w:rsidR="004F15E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7475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3A7475" w:rsidRPr="003A7475">
        <w:rPr>
          <w:rFonts w:ascii="Times New Roman" w:hAnsi="Times New Roman" w:cs="Times New Roman"/>
          <w:sz w:val="28"/>
          <w:szCs w:val="28"/>
        </w:rPr>
        <w:t>3</w:t>
      </w:r>
      <w:r w:rsidRPr="003A7475">
        <w:rPr>
          <w:rFonts w:ascii="Times New Roman" w:hAnsi="Times New Roman" w:cs="Times New Roman"/>
          <w:sz w:val="28"/>
          <w:szCs w:val="28"/>
        </w:rPr>
        <w:t xml:space="preserve"> году Службой издан</w:t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 от 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229</w:t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-од 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A7475" w:rsidRP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работы по рассмотрению обращений контролируемых лиц, поступивших в подсистему досудебного обжалования</w:t>
      </w:r>
      <w:r w:rsidRPr="003A7475">
        <w:rPr>
          <w:rFonts w:ascii="Times New Roman" w:hAnsi="Times New Roman" w:cs="Times New Roman"/>
          <w:sz w:val="28"/>
          <w:szCs w:val="28"/>
        </w:rPr>
        <w:t>».</w:t>
      </w:r>
    </w:p>
    <w:p w14:paraId="17295306" w14:textId="1C74E991" w:rsidR="004F15EE" w:rsidRDefault="004F15EE" w:rsidP="004F15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указанны</w:t>
      </w:r>
      <w:r w:rsidR="003A747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2762BA5D" w14:textId="77E99786" w:rsidR="004F15EE" w:rsidRPr="00D536AA" w:rsidRDefault="004F15EE" w:rsidP="004F1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A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 w:rsidR="00E073B9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водоснабжения и водоотведения.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(надзора) контролируемых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проведено 55 консультирований.</w:t>
      </w:r>
    </w:p>
    <w:p w14:paraId="11944992" w14:textId="763AD10E" w:rsidR="004F15EE" w:rsidRDefault="004F15EE" w:rsidP="004F15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A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осуществляла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3BB26133" w14:textId="54198A90" w:rsidR="00493B66" w:rsidRDefault="0042497C" w:rsidP="00746E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</w:t>
      </w:r>
      <w:r w:rsidR="00493B66">
        <w:rPr>
          <w:rFonts w:ascii="Times New Roman" w:hAnsi="Times New Roman" w:cs="Times New Roman"/>
          <w:sz w:val="28"/>
          <w:szCs w:val="28"/>
        </w:rPr>
        <w:t>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порядок, </w:t>
      </w:r>
      <w:r w:rsidR="00493B66">
        <w:rPr>
          <w:rFonts w:ascii="Times New Roman" w:hAnsi="Times New Roman" w:cs="Times New Roman"/>
          <w:sz w:val="28"/>
          <w:szCs w:val="28"/>
        </w:rPr>
        <w:t xml:space="preserve">сроки и периодичность предоставления информации, подлежащей раскрытию указанными лицами </w:t>
      </w:r>
      <w:r w:rsidRPr="00493B66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в сфере водоснабжения и водоотведения</w:t>
      </w:r>
      <w:r w:rsidRPr="00493B66">
        <w:rPr>
          <w:rFonts w:ascii="Times New Roman" w:eastAsia="Calibri" w:hAnsi="Times New Roman" w:cs="Times New Roman"/>
          <w:sz w:val="28"/>
          <w:szCs w:val="28"/>
        </w:rPr>
        <w:t>, которые утверждены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746E13">
        <w:rPr>
          <w:rFonts w:ascii="Times New Roman" w:eastAsia="Calibri" w:hAnsi="Times New Roman" w:cs="Times New Roman"/>
          <w:sz w:val="28"/>
          <w:szCs w:val="28"/>
        </w:rPr>
        <w:t>ями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17.01.2013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F15E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«О 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стандартах раскрытия информации в сфере водоснабжения и водоотведения»</w:t>
      </w:r>
      <w:r w:rsidR="00746E13" w:rsidRPr="00746E13">
        <w:t xml:space="preserve"> </w:t>
      </w:r>
      <w:r w:rsidR="00746E13">
        <w:br/>
      </w:r>
      <w:r w:rsidR="00746E13" w:rsidRPr="00746E13">
        <w:rPr>
          <w:rFonts w:ascii="Times New Roman" w:eastAsia="Times New Roman" w:hAnsi="Times New Roman" w:cs="Times New Roman"/>
          <w:sz w:val="28"/>
          <w:szCs w:val="28"/>
          <w:lang w:eastAsia="ar-SA"/>
        </w:rPr>
        <w:t>(до 01.09.2023), от 26.01.2023 № 108 «О стандартах раскрытия информации в сфере водоснабжения и водоотведения» (после 01.09.2023)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2297A83A" w14:textId="66C5622A" w:rsidR="000D662F" w:rsidRPr="00746E13" w:rsidRDefault="000D662F" w:rsidP="00746E13">
      <w:pPr>
        <w:autoSpaceDE w:val="0"/>
        <w:autoSpaceDN w:val="0"/>
        <w:adjustRightInd w:val="0"/>
        <w:spacing w:after="0" w:line="360" w:lineRule="auto"/>
        <w:ind w:firstLine="708"/>
        <w:jc w:val="both"/>
      </w:pPr>
      <w:bookmarkStart w:id="1" w:name="_Hlk15768173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за 2023 год Службой осуществлено </w:t>
      </w:r>
      <w:r w:rsidRPr="000D662F">
        <w:rPr>
          <w:rFonts w:ascii="Times New Roman" w:eastAsia="Times New Roman" w:hAnsi="Times New Roman" w:cs="Times New Roman"/>
          <w:sz w:val="28"/>
          <w:szCs w:val="28"/>
          <w:lang w:eastAsia="ar-SA"/>
        </w:rPr>
        <w:t>1543</w:t>
      </w:r>
      <w:r w:rsidR="002A4AF1" w:rsidRPr="002A4AF1">
        <w:t xml:space="preserve"> </w:t>
      </w:r>
      <w:r w:rsidR="002A4AF1" w:rsidRPr="002A4AF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наблюдени</w:t>
      </w:r>
      <w:r w:rsidR="0090018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2A4AF1" w:rsidRPr="002A4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="002A4A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соблюдением</w:t>
      </w:r>
      <w:r w:rsidR="002A4AF1" w:rsidRPr="002A4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обязательных требований</w:t>
      </w:r>
      <w:r w:rsidR="002A4A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D856981" w14:textId="77777777" w:rsidR="00E073B9" w:rsidRDefault="00E073B9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57680638"/>
      <w:bookmarkEnd w:id="1"/>
      <w:r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по данному виду регионального государственного контроля Службой внеплановые проверки не проводились 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bookmarkEnd w:id="2"/>
    <w:p w14:paraId="0A6578E6" w14:textId="73B861D0" w:rsidR="00881816" w:rsidRPr="00F264CC" w:rsidRDefault="00881816" w:rsidP="008818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Службы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обжаловались.</w:t>
      </w:r>
    </w:p>
    <w:p w14:paraId="24AC8C4E" w14:textId="0D95EE9A" w:rsidR="002C22A4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регионального государственного контроля (надзора) 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регулируемыми государством ценами (тарифами)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водоснабжения и водоотведения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лиц.</w:t>
      </w:r>
    </w:p>
    <w:p w14:paraId="0A8F564B" w14:textId="5A0E7976" w:rsidR="002C22A4" w:rsidRPr="00B75A4B" w:rsidRDefault="002C22A4" w:rsidP="002C22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D32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регионального государственного контроля (надзора)</w:t>
      </w:r>
      <w:r w:rsidRPr="00DD6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регулируемыми государством ценами (тарифами)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водоснабжения и водоотведения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объявлено 84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1559EACD" w14:textId="2E50244A" w:rsidR="00960E31" w:rsidRDefault="00960E31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3" w:name="_Hlk30065278"/>
      <w:r w:rsidRPr="000D662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анализа выявленных нарушений, наиболее </w:t>
      </w:r>
      <w:r w:rsidRPr="000D662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типовыми являются нарушения </w:t>
      </w:r>
      <w:r w:rsidR="00881816" w:rsidRPr="000D662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контролируемыми лицами</w:t>
      </w:r>
      <w:r w:rsidRPr="000D662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стандартов раскрытия информации</w:t>
      </w:r>
      <w:r w:rsidR="00725C8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471E49B2" w14:textId="315C1258" w:rsidR="00723C92" w:rsidRDefault="00723C92" w:rsidP="00723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57681789"/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Службы </w:t>
      </w:r>
      <w:r w:rsidR="00E073B9" w:rsidRP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16.12.2022 № 321-од «Об утверждении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2023 год»,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программа профилактики рисков на 202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</w:t>
      </w:r>
      <w:r w:rsidR="00E0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bookmarkEnd w:id="4"/>
    <w:p w14:paraId="7C75BBBA" w14:textId="77777777" w:rsidR="00902E8A" w:rsidRPr="00872E81" w:rsidRDefault="00902E8A" w:rsidP="00902E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A47EAF" w14:textId="42260E71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достижение следующих основных целей:</w:t>
      </w:r>
    </w:p>
    <w:p w14:paraId="1380FECE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водоотведения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56BBD46A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D0CD75" w14:textId="77777777" w:rsidR="00723C92" w:rsidRPr="00422512" w:rsidRDefault="00723C92" w:rsidP="0072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30DD4DE4" w14:textId="3CA83F97" w:rsidR="00723C92" w:rsidRDefault="00723C92" w:rsidP="00723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01E0AC" w14:textId="77777777" w:rsidR="00723C92" w:rsidRPr="0010016D" w:rsidRDefault="00723C92" w:rsidP="00723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2414ECD8" w14:textId="77777777" w:rsidR="00723C92" w:rsidRDefault="00723C92" w:rsidP="00723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1CEE373" w14:textId="77777777" w:rsidR="00723C92" w:rsidRPr="00960E31" w:rsidRDefault="00723C92" w:rsidP="00723C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1DA1DF3A" w14:textId="65FD7ACD" w:rsidR="00723C92" w:rsidRDefault="00723C92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bookmarkEnd w:id="0"/>
    <w:bookmarkEnd w:id="3"/>
    <w:sectPr w:rsidR="00723C92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312B" w14:textId="77777777" w:rsidR="00063967" w:rsidRDefault="00063967">
      <w:pPr>
        <w:spacing w:after="0" w:line="240" w:lineRule="auto"/>
      </w:pPr>
      <w:r>
        <w:separator/>
      </w:r>
    </w:p>
  </w:endnote>
  <w:endnote w:type="continuationSeparator" w:id="0">
    <w:p w14:paraId="27F3CEC9" w14:textId="77777777" w:rsidR="00063967" w:rsidRDefault="000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E687" w14:textId="77777777" w:rsidR="00063967" w:rsidRDefault="00063967">
      <w:pPr>
        <w:spacing w:after="0" w:line="240" w:lineRule="auto"/>
      </w:pPr>
      <w:r>
        <w:separator/>
      </w:r>
    </w:p>
  </w:footnote>
  <w:footnote w:type="continuationSeparator" w:id="0">
    <w:p w14:paraId="4AA36699" w14:textId="77777777" w:rsidR="00063967" w:rsidRDefault="000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6A6B61" w14:textId="77777777" w:rsidR="003A7475" w:rsidRPr="00D327EE" w:rsidRDefault="00203995">
        <w:pPr>
          <w:pStyle w:val="a3"/>
          <w:jc w:val="center"/>
          <w:rPr>
            <w:sz w:val="22"/>
            <w:szCs w:val="22"/>
          </w:rPr>
        </w:pPr>
        <w:r w:rsidRPr="00D327EE">
          <w:rPr>
            <w:sz w:val="22"/>
            <w:szCs w:val="22"/>
          </w:rPr>
          <w:fldChar w:fldCharType="begin"/>
        </w:r>
        <w:r w:rsidRPr="00D327EE">
          <w:rPr>
            <w:sz w:val="22"/>
            <w:szCs w:val="22"/>
          </w:rPr>
          <w:instrText>PAGE   \* MERGEFORMAT</w:instrText>
        </w:r>
        <w:r w:rsidRPr="00D327EE">
          <w:rPr>
            <w:sz w:val="22"/>
            <w:szCs w:val="22"/>
          </w:rPr>
          <w:fldChar w:fldCharType="separate"/>
        </w:r>
        <w:r w:rsidRPr="00D327EE">
          <w:rPr>
            <w:sz w:val="22"/>
            <w:szCs w:val="22"/>
          </w:rPr>
          <w:t>2</w:t>
        </w:r>
        <w:r w:rsidRPr="00D327EE">
          <w:rPr>
            <w:sz w:val="22"/>
            <w:szCs w:val="22"/>
          </w:rPr>
          <w:fldChar w:fldCharType="end"/>
        </w:r>
      </w:p>
    </w:sdtContent>
  </w:sdt>
  <w:p w14:paraId="39A62B86" w14:textId="77777777" w:rsidR="003A7475" w:rsidRDefault="003A7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46A4E"/>
    <w:rsid w:val="00063967"/>
    <w:rsid w:val="000863EF"/>
    <w:rsid w:val="000C07F5"/>
    <w:rsid w:val="000C7789"/>
    <w:rsid w:val="000D662F"/>
    <w:rsid w:val="000E3134"/>
    <w:rsid w:val="001014F0"/>
    <w:rsid w:val="00133046"/>
    <w:rsid w:val="00135F59"/>
    <w:rsid w:val="001D3865"/>
    <w:rsid w:val="00203995"/>
    <w:rsid w:val="002059B6"/>
    <w:rsid w:val="00211D2B"/>
    <w:rsid w:val="002141AE"/>
    <w:rsid w:val="002777FC"/>
    <w:rsid w:val="002A4AF1"/>
    <w:rsid w:val="002C22A4"/>
    <w:rsid w:val="002D4EBF"/>
    <w:rsid w:val="002D5510"/>
    <w:rsid w:val="00301C15"/>
    <w:rsid w:val="003A7475"/>
    <w:rsid w:val="003B3245"/>
    <w:rsid w:val="003F57EB"/>
    <w:rsid w:val="0042497C"/>
    <w:rsid w:val="004814B3"/>
    <w:rsid w:val="00493B66"/>
    <w:rsid w:val="004B066A"/>
    <w:rsid w:val="004F15EE"/>
    <w:rsid w:val="005005BE"/>
    <w:rsid w:val="005550CB"/>
    <w:rsid w:val="00573BB0"/>
    <w:rsid w:val="00587D4A"/>
    <w:rsid w:val="005C36F6"/>
    <w:rsid w:val="005E6D1A"/>
    <w:rsid w:val="006265BE"/>
    <w:rsid w:val="00662113"/>
    <w:rsid w:val="006640F2"/>
    <w:rsid w:val="006D58CE"/>
    <w:rsid w:val="00723C92"/>
    <w:rsid w:val="00725C87"/>
    <w:rsid w:val="00746E13"/>
    <w:rsid w:val="00756F71"/>
    <w:rsid w:val="00764E83"/>
    <w:rsid w:val="00784126"/>
    <w:rsid w:val="007D0B2C"/>
    <w:rsid w:val="007F2E4F"/>
    <w:rsid w:val="007F3076"/>
    <w:rsid w:val="007F6175"/>
    <w:rsid w:val="008358AB"/>
    <w:rsid w:val="008375C2"/>
    <w:rsid w:val="00881816"/>
    <w:rsid w:val="008A3659"/>
    <w:rsid w:val="008D68E6"/>
    <w:rsid w:val="008E3F5E"/>
    <w:rsid w:val="008F2002"/>
    <w:rsid w:val="008F4176"/>
    <w:rsid w:val="0090018E"/>
    <w:rsid w:val="00902E8A"/>
    <w:rsid w:val="00960E31"/>
    <w:rsid w:val="009627BD"/>
    <w:rsid w:val="009C1FCB"/>
    <w:rsid w:val="009F0BC3"/>
    <w:rsid w:val="00A44A57"/>
    <w:rsid w:val="00AA75B5"/>
    <w:rsid w:val="00AD6077"/>
    <w:rsid w:val="00AE07AD"/>
    <w:rsid w:val="00B0583E"/>
    <w:rsid w:val="00B10170"/>
    <w:rsid w:val="00B179F0"/>
    <w:rsid w:val="00B23DF7"/>
    <w:rsid w:val="00B821E6"/>
    <w:rsid w:val="00BA5032"/>
    <w:rsid w:val="00BD7ECD"/>
    <w:rsid w:val="00C815D4"/>
    <w:rsid w:val="00CB58D2"/>
    <w:rsid w:val="00CC263E"/>
    <w:rsid w:val="00D171A2"/>
    <w:rsid w:val="00D327EE"/>
    <w:rsid w:val="00D720AD"/>
    <w:rsid w:val="00DA7D2C"/>
    <w:rsid w:val="00DB5DCF"/>
    <w:rsid w:val="00DD6919"/>
    <w:rsid w:val="00E073B9"/>
    <w:rsid w:val="00F20D76"/>
    <w:rsid w:val="00F676E4"/>
    <w:rsid w:val="00F95D1D"/>
    <w:rsid w:val="00FA3652"/>
    <w:rsid w:val="00FD2D91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7">
    <w:name w:val="footer"/>
    <w:basedOn w:val="a"/>
    <w:link w:val="a8"/>
    <w:uiPriority w:val="99"/>
    <w:unhideWhenUsed/>
    <w:rsid w:val="00D3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s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30</cp:revision>
  <cp:lastPrinted>2022-02-24T15:19:00Z</cp:lastPrinted>
  <dcterms:created xsi:type="dcterms:W3CDTF">2022-02-24T06:27:00Z</dcterms:created>
  <dcterms:modified xsi:type="dcterms:W3CDTF">2024-02-02T09:02:00Z</dcterms:modified>
</cp:coreProperties>
</file>