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A179" w14:textId="53F21FC8" w:rsidR="00037742" w:rsidRPr="00037742" w:rsidRDefault="00037742" w:rsidP="000377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35856B29" w14:textId="77777777" w:rsidR="00037742" w:rsidRPr="00037742" w:rsidRDefault="00037742" w:rsidP="000377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74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начале сбора замечаний и предложений организаций и граждан по</w:t>
      </w:r>
    </w:p>
    <w:p w14:paraId="5A6CD351" w14:textId="130DE60E" w:rsidR="00037742" w:rsidRPr="00037742" w:rsidRDefault="00037742" w:rsidP="000377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перечню нормативных правовых актов региональной службы по тарифам Кировской области в сфере применения Положения об антимонопольном комплаенсе в региональной службе по тарифам Кировской области</w:t>
      </w:r>
    </w:p>
    <w:p w14:paraId="1BF3B8F3" w14:textId="77777777" w:rsidR="00037742" w:rsidRPr="00037742" w:rsidRDefault="00037742" w:rsidP="000377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AF2AE" w14:textId="77777777" w:rsidR="00037742" w:rsidRPr="00037742" w:rsidRDefault="00037742" w:rsidP="000377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CE416" w14:textId="14FD3727" w:rsidR="00037742" w:rsidRPr="00037742" w:rsidRDefault="00037742" w:rsidP="00037742">
      <w:pPr>
        <w:keepNext/>
        <w:overflowPunct w:val="0"/>
        <w:autoSpaceDE w:val="0"/>
        <w:autoSpaceDN w:val="0"/>
        <w:adjustRightInd w:val="0"/>
        <w:spacing w:before="240" w:after="6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377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Перечень нормативных правовых актов региональной службы по тарифам Кировской области в сфере применения  Положения об антимонопольном комплаенсе в региональной службе по тарифам Кировской области для проведения их анализа на предмет нарушения антимонопольного законодательства размещен на официальном сайте региональной службы по тарифам Кировской области (вкладка – </w:t>
      </w:r>
      <w:r w:rsidR="00F2466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деятельность/</w:t>
      </w:r>
      <w:r w:rsidRPr="000377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антимонопольный комплаенс) во исполнение Указа Президента Российской Федерации от 21.12.2017 № 618 «Об основных направлениях государственной политики по развитию конкуренции», приказа региональной службы по тарифам Кировской области от 15.02.2019 № 17-од «Об утверждении Положения об антимонопольном комплаенсе в региональной службе по тарифам Кировской области», в целях сбора замечаний и предложений организаций и граждан по внесению изменений в правовые акты, включенные в указанный перечень. </w:t>
      </w:r>
    </w:p>
    <w:p w14:paraId="5C9708F7" w14:textId="77777777" w:rsidR="00037742" w:rsidRPr="00037742" w:rsidRDefault="00037742" w:rsidP="0003774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74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направления замечаний и предложений составляет 30 календарных дней со дня размещения уведомления.</w:t>
      </w:r>
    </w:p>
    <w:p w14:paraId="293FD801" w14:textId="788FFEE6" w:rsidR="00037742" w:rsidRPr="00037742" w:rsidRDefault="00037742" w:rsidP="0003774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377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Контактная информация для направления предложений: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</w:t>
      </w:r>
      <w:r w:rsidRPr="000377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егиональная служба по тарифам Кировской области  — 610020, Кировская область, </w:t>
      </w:r>
      <w:r w:rsidRPr="000377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br/>
        <w:t xml:space="preserve">г. Киров, ул. </w:t>
      </w:r>
      <w:r w:rsidR="00F511F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Всесвятская</w:t>
      </w:r>
      <w:r w:rsidRPr="000377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23, кабинет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410, </w:t>
      </w:r>
      <w:r w:rsidRPr="000377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423, телефон 27-27-43,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электронная </w:t>
      </w:r>
      <w:r w:rsidRPr="000377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почта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: </w:t>
      </w:r>
      <w:hyperlink r:id="rId7" w:history="1">
        <w:r w:rsidRPr="00037742">
          <w:rPr>
            <w:rFonts w:ascii="Times New Roman" w:eastAsia="Times New Roman" w:hAnsi="Times New Roman" w:cs="Times New Roman"/>
            <w:bCs/>
            <w:kern w:val="32"/>
            <w:sz w:val="28"/>
            <w:szCs w:val="28"/>
            <w:lang w:eastAsia="ru-RU"/>
          </w:rPr>
          <w:t>info@rstkirov.ru</w:t>
        </w:r>
      </w:hyperlink>
    </w:p>
    <w:p w14:paraId="114E63E6" w14:textId="77777777" w:rsidR="00037742" w:rsidRPr="00037742" w:rsidRDefault="00037742" w:rsidP="0003774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075B379D" w14:textId="77777777" w:rsidR="00037742" w:rsidRPr="00037742" w:rsidRDefault="00037742" w:rsidP="000377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6800C24" w14:textId="040F258C" w:rsidR="000D2F8D" w:rsidRPr="00037742" w:rsidRDefault="000D2F8D" w:rsidP="00037742"/>
    <w:sectPr w:rsidR="000D2F8D" w:rsidRPr="00037742" w:rsidSect="003D339F">
      <w:headerReference w:type="even" r:id="rId8"/>
      <w:headerReference w:type="default" r:id="rId9"/>
      <w:pgSz w:w="11906" w:h="16838"/>
      <w:pgMar w:top="709" w:right="99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2FC2" w14:textId="77777777" w:rsidR="00FA7E5B" w:rsidRDefault="00FA7E5B">
      <w:pPr>
        <w:spacing w:after="0" w:line="240" w:lineRule="auto"/>
      </w:pPr>
      <w:r>
        <w:separator/>
      </w:r>
    </w:p>
  </w:endnote>
  <w:endnote w:type="continuationSeparator" w:id="0">
    <w:p w14:paraId="65729645" w14:textId="77777777" w:rsidR="00FA7E5B" w:rsidRDefault="00FA7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C427" w14:textId="77777777" w:rsidR="00FA7E5B" w:rsidRDefault="00FA7E5B">
      <w:pPr>
        <w:spacing w:after="0" w:line="240" w:lineRule="auto"/>
      </w:pPr>
      <w:r>
        <w:separator/>
      </w:r>
    </w:p>
  </w:footnote>
  <w:footnote w:type="continuationSeparator" w:id="0">
    <w:p w14:paraId="29141416" w14:textId="77777777" w:rsidR="00FA7E5B" w:rsidRDefault="00FA7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3955" w14:textId="77777777" w:rsidR="00A65F99" w:rsidRDefault="00F511F4" w:rsidP="00C83C8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FB14DAA" w14:textId="77777777" w:rsidR="00A65F99" w:rsidRDefault="00A65F9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9980" w14:textId="77777777" w:rsidR="00A65F99" w:rsidRDefault="00F511F4" w:rsidP="00C83C8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6339B77" w14:textId="77777777" w:rsidR="00A65F99" w:rsidRDefault="00A65F9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72EDC"/>
    <w:multiLevelType w:val="multilevel"/>
    <w:tmpl w:val="EFA8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15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46"/>
    <w:rsid w:val="00037742"/>
    <w:rsid w:val="00053C46"/>
    <w:rsid w:val="000C00EB"/>
    <w:rsid w:val="000D2F8D"/>
    <w:rsid w:val="000E4DDF"/>
    <w:rsid w:val="0012194B"/>
    <w:rsid w:val="00126803"/>
    <w:rsid w:val="002D1B0F"/>
    <w:rsid w:val="00314236"/>
    <w:rsid w:val="00427060"/>
    <w:rsid w:val="004A72D1"/>
    <w:rsid w:val="004B79CD"/>
    <w:rsid w:val="005C77AE"/>
    <w:rsid w:val="0061310B"/>
    <w:rsid w:val="00637D14"/>
    <w:rsid w:val="00651CA4"/>
    <w:rsid w:val="006804B8"/>
    <w:rsid w:val="00A65F99"/>
    <w:rsid w:val="00D15DEC"/>
    <w:rsid w:val="00F12C47"/>
    <w:rsid w:val="00F24668"/>
    <w:rsid w:val="00F511F4"/>
    <w:rsid w:val="00FA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936A"/>
  <w15:chartTrackingRefBased/>
  <w15:docId w15:val="{5120B79D-4B67-4CB2-A820-813DCC2E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C4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53C4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3C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053C46"/>
    <w:rPr>
      <w:rFonts w:cs="Times New Roman"/>
      <w:color w:val="auto"/>
      <w:u w:val="single"/>
    </w:rPr>
  </w:style>
  <w:style w:type="character" w:styleId="a4">
    <w:name w:val="Unresolved Mention"/>
    <w:basedOn w:val="a0"/>
    <w:uiPriority w:val="99"/>
    <w:semiHidden/>
    <w:unhideWhenUsed/>
    <w:rsid w:val="0012194B"/>
    <w:rPr>
      <w:color w:val="605E5C"/>
      <w:shd w:val="clear" w:color="auto" w:fill="E1DFDD"/>
    </w:rPr>
  </w:style>
  <w:style w:type="character" w:customStyle="1" w:styleId="crumbmarker">
    <w:name w:val="crumb_marker"/>
    <w:basedOn w:val="a0"/>
    <w:rsid w:val="00637D14"/>
  </w:style>
  <w:style w:type="paragraph" w:styleId="a5">
    <w:name w:val="header"/>
    <w:basedOn w:val="a"/>
    <w:link w:val="a6"/>
    <w:uiPriority w:val="99"/>
    <w:semiHidden/>
    <w:unhideWhenUsed/>
    <w:rsid w:val="0003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7742"/>
  </w:style>
  <w:style w:type="character" w:styleId="a7">
    <w:name w:val="page number"/>
    <w:rsid w:val="000377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stkir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Дмитрий Уржумцев</cp:lastModifiedBy>
  <cp:revision>5</cp:revision>
  <dcterms:created xsi:type="dcterms:W3CDTF">2023-05-11T10:32:00Z</dcterms:created>
  <dcterms:modified xsi:type="dcterms:W3CDTF">2026-07-07T13:54:00Z</dcterms:modified>
</cp:coreProperties>
</file>