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F0" w:rsidRDefault="003C68F0">
      <w:pPr>
        <w:pStyle w:val="ConsPlusTitlePage"/>
      </w:pPr>
      <w:r>
        <w:t xml:space="preserve">Документ предоставлен </w:t>
      </w:r>
      <w:hyperlink r:id="rId5">
        <w:r>
          <w:rPr>
            <w:color w:val="0000FF"/>
          </w:rPr>
          <w:t>КонсультантПлюс</w:t>
        </w:r>
      </w:hyperlink>
      <w:r>
        <w:br/>
      </w:r>
    </w:p>
    <w:p w:rsidR="003C68F0" w:rsidRDefault="003C68F0">
      <w:pPr>
        <w:pStyle w:val="ConsPlusNormal"/>
        <w:jc w:val="both"/>
        <w:outlineLvl w:val="0"/>
      </w:pPr>
    </w:p>
    <w:p w:rsidR="003C68F0" w:rsidRDefault="003C68F0">
      <w:pPr>
        <w:pStyle w:val="ConsPlusNormal"/>
        <w:outlineLvl w:val="0"/>
      </w:pPr>
      <w:r>
        <w:t>Зарегистрировано в Минюсте Кировской области 9 марта 2023 г. N 66</w:t>
      </w:r>
    </w:p>
    <w:p w:rsidR="003C68F0" w:rsidRDefault="003C68F0">
      <w:pPr>
        <w:pStyle w:val="ConsPlusNormal"/>
        <w:pBdr>
          <w:bottom w:val="single" w:sz="6" w:space="0" w:color="auto"/>
        </w:pBdr>
        <w:spacing w:before="100" w:after="100"/>
        <w:jc w:val="both"/>
        <w:rPr>
          <w:sz w:val="2"/>
          <w:szCs w:val="2"/>
        </w:rPr>
      </w:pPr>
    </w:p>
    <w:p w:rsidR="003C68F0" w:rsidRDefault="003C68F0">
      <w:pPr>
        <w:pStyle w:val="ConsPlusNormal"/>
        <w:jc w:val="both"/>
      </w:pPr>
    </w:p>
    <w:p w:rsidR="003C68F0" w:rsidRDefault="003C68F0">
      <w:pPr>
        <w:pStyle w:val="ConsPlusTitle"/>
        <w:jc w:val="center"/>
      </w:pPr>
      <w:r>
        <w:t>РЕГИОНАЛЬНАЯ СЛУЖБА ПО ТАРИФАМ КИРОВСКОЙ ОБЛАСТИ</w:t>
      </w:r>
    </w:p>
    <w:p w:rsidR="003C68F0" w:rsidRDefault="003C68F0">
      <w:pPr>
        <w:pStyle w:val="ConsPlusTitle"/>
        <w:jc w:val="both"/>
      </w:pPr>
    </w:p>
    <w:p w:rsidR="003C68F0" w:rsidRDefault="003C68F0">
      <w:pPr>
        <w:pStyle w:val="ConsPlusTitle"/>
        <w:jc w:val="center"/>
      </w:pPr>
      <w:r>
        <w:t>РЕШЕНИЕ ПРАВЛЕНИЯ</w:t>
      </w:r>
    </w:p>
    <w:p w:rsidR="003C68F0" w:rsidRDefault="003C68F0">
      <w:pPr>
        <w:pStyle w:val="ConsPlusTitle"/>
        <w:jc w:val="center"/>
      </w:pPr>
      <w:r>
        <w:t>от 28 февраля 2023 г. N 5/24-пр-2023</w:t>
      </w:r>
    </w:p>
    <w:p w:rsidR="003C68F0" w:rsidRDefault="003C68F0">
      <w:pPr>
        <w:pStyle w:val="ConsPlusTitle"/>
        <w:jc w:val="both"/>
      </w:pPr>
    </w:p>
    <w:p w:rsidR="003C68F0" w:rsidRDefault="003C68F0">
      <w:pPr>
        <w:pStyle w:val="ConsPlusTitle"/>
        <w:jc w:val="center"/>
      </w:pPr>
      <w:r>
        <w:t>ОБ УТВЕРЖДЕНИИ АДМИНИСТРАТИВНОГО РЕГЛАМЕНТА ПРЕДОСТАВЛЕНИЯ</w:t>
      </w:r>
    </w:p>
    <w:p w:rsidR="003C68F0" w:rsidRDefault="003C68F0">
      <w:pPr>
        <w:pStyle w:val="ConsPlusTitle"/>
        <w:jc w:val="center"/>
      </w:pPr>
      <w:r>
        <w:t>РЕГИОНАЛЬНОЙ СЛУЖБОЙ ПО ТАРИФАМ КИРОВСКОЙ ОБЛАСТИ</w:t>
      </w:r>
    </w:p>
    <w:p w:rsidR="003C68F0" w:rsidRDefault="003C68F0">
      <w:pPr>
        <w:pStyle w:val="ConsPlusTitle"/>
        <w:jc w:val="center"/>
      </w:pPr>
      <w:r>
        <w:t>ГОСУДАРСТВЕННЫХ УСЛУГ ПО ОСУЩЕСТВЛЕНИЮ В ЦЕНОВЫХ ЗОНАХ</w:t>
      </w:r>
    </w:p>
    <w:p w:rsidR="003C68F0" w:rsidRDefault="003C68F0">
      <w:pPr>
        <w:pStyle w:val="ConsPlusTitle"/>
        <w:jc w:val="center"/>
      </w:pPr>
      <w:r>
        <w:t>ТЕПЛОСНАБЖЕНИЯ ИНДЕКСАЦИИ ТАРИФОВ (СТАВОК, ВЕЛИЧИН)</w:t>
      </w:r>
    </w:p>
    <w:p w:rsidR="003C68F0" w:rsidRDefault="003C68F0">
      <w:pPr>
        <w:pStyle w:val="ConsPlusNormal"/>
        <w:jc w:val="both"/>
      </w:pPr>
    </w:p>
    <w:p w:rsidR="003C68F0" w:rsidRDefault="003C68F0">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3C68F0" w:rsidRDefault="003C68F0">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региональной службой по тарифам Кировской области государственных услуг по осуществлению в ценовых зонах теплоснабжения индексации тарифов (ставок, величин) согласно приложению.</w:t>
      </w:r>
    </w:p>
    <w:p w:rsidR="003C68F0" w:rsidRDefault="003C68F0">
      <w:pPr>
        <w:pStyle w:val="ConsPlusNormal"/>
        <w:spacing w:before="220"/>
        <w:ind w:firstLine="540"/>
        <w:jc w:val="both"/>
      </w:pPr>
      <w:r>
        <w:t>2. Настоящее решение вступает в силу через десять дней после его официального опубликования.</w:t>
      </w:r>
    </w:p>
    <w:p w:rsidR="003C68F0" w:rsidRDefault="003C68F0">
      <w:pPr>
        <w:pStyle w:val="ConsPlusNormal"/>
        <w:jc w:val="both"/>
      </w:pPr>
    </w:p>
    <w:p w:rsidR="003C68F0" w:rsidRDefault="003C68F0">
      <w:pPr>
        <w:pStyle w:val="ConsPlusNormal"/>
        <w:jc w:val="right"/>
      </w:pPr>
      <w:r>
        <w:t>Руководитель</w:t>
      </w:r>
    </w:p>
    <w:p w:rsidR="003C68F0" w:rsidRDefault="003C68F0">
      <w:pPr>
        <w:pStyle w:val="ConsPlusNormal"/>
        <w:jc w:val="right"/>
      </w:pPr>
      <w:r>
        <w:t>региональной службы по тарифам</w:t>
      </w:r>
    </w:p>
    <w:p w:rsidR="003C68F0" w:rsidRDefault="003C68F0">
      <w:pPr>
        <w:pStyle w:val="ConsPlusNormal"/>
        <w:jc w:val="right"/>
      </w:pPr>
      <w:r>
        <w:t>Кировской области</w:t>
      </w:r>
    </w:p>
    <w:p w:rsidR="003C68F0" w:rsidRDefault="003C68F0">
      <w:pPr>
        <w:pStyle w:val="ConsPlusNormal"/>
        <w:jc w:val="right"/>
      </w:pPr>
      <w:r>
        <w:t>М.В.МИХАЙЛОВ</w:t>
      </w:r>
    </w:p>
    <w:p w:rsidR="003C68F0" w:rsidRDefault="003C68F0">
      <w:pPr>
        <w:pStyle w:val="ConsPlusNormal"/>
        <w:jc w:val="both"/>
      </w:pPr>
    </w:p>
    <w:p w:rsidR="003C68F0" w:rsidRDefault="003C68F0">
      <w:pPr>
        <w:pStyle w:val="ConsPlusNormal"/>
        <w:jc w:val="both"/>
      </w:pPr>
    </w:p>
    <w:p w:rsidR="003C68F0" w:rsidRDefault="003C68F0">
      <w:pPr>
        <w:pStyle w:val="ConsPlusNormal"/>
        <w:jc w:val="both"/>
      </w:pPr>
    </w:p>
    <w:p w:rsidR="003C68F0" w:rsidRDefault="003C68F0">
      <w:pPr>
        <w:pStyle w:val="ConsPlusNormal"/>
        <w:jc w:val="both"/>
      </w:pPr>
    </w:p>
    <w:p w:rsidR="003C68F0" w:rsidRDefault="003C68F0">
      <w:pPr>
        <w:pStyle w:val="ConsPlusNormal"/>
        <w:jc w:val="both"/>
      </w:pPr>
    </w:p>
    <w:p w:rsidR="003C68F0" w:rsidRDefault="003C68F0">
      <w:pPr>
        <w:pStyle w:val="ConsPlusNormal"/>
        <w:jc w:val="right"/>
        <w:outlineLvl w:val="0"/>
      </w:pPr>
      <w:r>
        <w:t>Приложение</w:t>
      </w:r>
    </w:p>
    <w:p w:rsidR="003C68F0" w:rsidRDefault="003C68F0">
      <w:pPr>
        <w:pStyle w:val="ConsPlusNormal"/>
        <w:jc w:val="both"/>
      </w:pPr>
    </w:p>
    <w:p w:rsidR="003C68F0" w:rsidRDefault="003C68F0">
      <w:pPr>
        <w:pStyle w:val="ConsPlusNormal"/>
        <w:jc w:val="right"/>
      </w:pPr>
      <w:r>
        <w:t>Утвержден</w:t>
      </w:r>
    </w:p>
    <w:p w:rsidR="003C68F0" w:rsidRDefault="003C68F0">
      <w:pPr>
        <w:pStyle w:val="ConsPlusNormal"/>
        <w:jc w:val="right"/>
      </w:pPr>
      <w:r>
        <w:t>решением</w:t>
      </w:r>
    </w:p>
    <w:p w:rsidR="003C68F0" w:rsidRDefault="003C68F0">
      <w:pPr>
        <w:pStyle w:val="ConsPlusNormal"/>
        <w:jc w:val="right"/>
      </w:pPr>
      <w:r>
        <w:t>правления региональной</w:t>
      </w:r>
    </w:p>
    <w:p w:rsidR="003C68F0" w:rsidRDefault="003C68F0">
      <w:pPr>
        <w:pStyle w:val="ConsPlusNormal"/>
        <w:jc w:val="right"/>
      </w:pPr>
      <w:r>
        <w:t>службы по тарифам</w:t>
      </w:r>
    </w:p>
    <w:p w:rsidR="003C68F0" w:rsidRDefault="003C68F0">
      <w:pPr>
        <w:pStyle w:val="ConsPlusNormal"/>
        <w:jc w:val="right"/>
      </w:pPr>
      <w:r>
        <w:t>Кировской области</w:t>
      </w:r>
    </w:p>
    <w:p w:rsidR="003C68F0" w:rsidRDefault="003C68F0">
      <w:pPr>
        <w:pStyle w:val="ConsPlusNormal"/>
        <w:jc w:val="right"/>
      </w:pPr>
      <w:r>
        <w:t>от 28 февраля 2023 г. N 5/24-пр-2023</w:t>
      </w:r>
    </w:p>
    <w:p w:rsidR="003C68F0" w:rsidRDefault="003C68F0">
      <w:pPr>
        <w:pStyle w:val="ConsPlusNormal"/>
        <w:jc w:val="both"/>
      </w:pPr>
    </w:p>
    <w:p w:rsidR="003C68F0" w:rsidRDefault="003C68F0">
      <w:pPr>
        <w:pStyle w:val="ConsPlusTitle"/>
        <w:jc w:val="center"/>
      </w:pPr>
      <w:bookmarkStart w:id="0" w:name="P36"/>
      <w:bookmarkEnd w:id="0"/>
      <w:r>
        <w:t>АДМИНИСТРАТИВНЫЙ РЕГЛАМЕНТ</w:t>
      </w:r>
    </w:p>
    <w:p w:rsidR="003C68F0" w:rsidRDefault="003C68F0">
      <w:pPr>
        <w:pStyle w:val="ConsPlusTitle"/>
        <w:jc w:val="center"/>
      </w:pPr>
      <w:r>
        <w:t>ПРЕДОСТАВЛЕНИЯ РЕГИОНАЛЬНОЙ СЛУЖБОЙ ПО ТАРИФАМ КИРОВСКОЙ</w:t>
      </w:r>
    </w:p>
    <w:p w:rsidR="003C68F0" w:rsidRDefault="003C68F0">
      <w:pPr>
        <w:pStyle w:val="ConsPlusTitle"/>
        <w:jc w:val="center"/>
      </w:pPr>
      <w:r>
        <w:t>ОБЛАСТИ ГОСУДАРСТВЕННЫХ УСЛУГ ПО ОСУЩЕСТВЛЕНИЮ В ЦЕНОВЫХ</w:t>
      </w:r>
    </w:p>
    <w:p w:rsidR="003C68F0" w:rsidRDefault="003C68F0">
      <w:pPr>
        <w:pStyle w:val="ConsPlusTitle"/>
        <w:jc w:val="center"/>
      </w:pPr>
      <w:r>
        <w:t>ЗОНАХ ТЕПЛОСНАБЖЕНИЯ ИНДЕКСАЦИИ ТАРИФОВ (СТАВОК, ВЕЛИЧИН)</w:t>
      </w:r>
    </w:p>
    <w:p w:rsidR="003C68F0" w:rsidRDefault="003C68F0">
      <w:pPr>
        <w:pStyle w:val="ConsPlusNormal"/>
        <w:jc w:val="both"/>
      </w:pPr>
    </w:p>
    <w:p w:rsidR="003C68F0" w:rsidRDefault="003C68F0">
      <w:pPr>
        <w:pStyle w:val="ConsPlusTitle"/>
        <w:ind w:firstLine="540"/>
        <w:jc w:val="both"/>
        <w:outlineLvl w:val="1"/>
      </w:pPr>
      <w:r>
        <w:t>1. Общие положения.</w:t>
      </w:r>
    </w:p>
    <w:p w:rsidR="003C68F0" w:rsidRDefault="003C68F0">
      <w:pPr>
        <w:pStyle w:val="ConsPlusTitle"/>
        <w:spacing w:before="220"/>
        <w:ind w:firstLine="540"/>
        <w:jc w:val="both"/>
        <w:outlineLvl w:val="2"/>
      </w:pPr>
      <w:r>
        <w:lastRenderedPageBreak/>
        <w:t>1.1. Предмет регулирования Административного регламента.</w:t>
      </w:r>
    </w:p>
    <w:p w:rsidR="003C68F0" w:rsidRDefault="003C68F0">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осуществлению в ценовых зонах теплоснабжения индексации тарифов (ставок, величин)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следующих государственных услуг (далее - государственные услуги):</w:t>
      </w:r>
    </w:p>
    <w:p w:rsidR="003C68F0" w:rsidRDefault="003C68F0">
      <w:pPr>
        <w:pStyle w:val="ConsPlusNormal"/>
        <w:spacing w:before="220"/>
        <w:ind w:firstLine="540"/>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rsidR="003C68F0" w:rsidRDefault="003C68F0">
      <w:pPr>
        <w:pStyle w:val="ConsPlusNormal"/>
        <w:spacing w:before="220"/>
        <w:ind w:firstLine="540"/>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9">
        <w:r>
          <w:rPr>
            <w:color w:val="0000FF"/>
          </w:rPr>
          <w:t>законом</w:t>
        </w:r>
      </w:hyperlink>
      <w:r>
        <w:t xml:space="preserve"> от 27.07.2010 N 190-ФЗ "О теплоснабжении";</w:t>
      </w:r>
    </w:p>
    <w:p w:rsidR="003C68F0" w:rsidRDefault="003C68F0">
      <w:pPr>
        <w:pStyle w:val="ConsPlusNormal"/>
        <w:spacing w:before="220"/>
        <w:ind w:firstLine="540"/>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0">
        <w:r>
          <w:rPr>
            <w:color w:val="0000FF"/>
          </w:rPr>
          <w:t>законом</w:t>
        </w:r>
      </w:hyperlink>
      <w:r>
        <w:t xml:space="preserve"> от 27.07.2010 N 190-ФЗ "О теплоснабжении".</w:t>
      </w:r>
    </w:p>
    <w:p w:rsidR="003C68F0" w:rsidRDefault="003C68F0">
      <w:pPr>
        <w:pStyle w:val="ConsPlusTitle"/>
        <w:spacing w:before="220"/>
        <w:ind w:firstLine="540"/>
        <w:jc w:val="both"/>
        <w:outlineLvl w:val="2"/>
      </w:pPr>
      <w:r>
        <w:t>1.2. Круг заявителей.</w:t>
      </w:r>
    </w:p>
    <w:p w:rsidR="003C68F0" w:rsidRDefault="003C68F0">
      <w:pPr>
        <w:pStyle w:val="ConsPlusNormal"/>
        <w:spacing w:before="220"/>
        <w:ind w:firstLine="540"/>
        <w:jc w:val="both"/>
      </w:pPr>
      <w:r>
        <w:t>Заявителями на предоставление государственных услуг являются единая теплоснабжающая организация, теплоснабжающая организация или теплосетевая организация (далее - заявитель).</w:t>
      </w:r>
    </w:p>
    <w:p w:rsidR="003C68F0" w:rsidRDefault="003C68F0">
      <w:pPr>
        <w:pStyle w:val="ConsPlusTitle"/>
        <w:spacing w:before="220"/>
        <w:ind w:firstLine="540"/>
        <w:jc w:val="both"/>
        <w:outlineLvl w:val="2"/>
      </w:pPr>
      <w:r>
        <w:t>1.3. Требования к порядку информирования о предоставлении государственных услуг.</w:t>
      </w:r>
    </w:p>
    <w:p w:rsidR="003C68F0" w:rsidRDefault="003C68F0">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3C68F0" w:rsidRDefault="003C68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3C68F0" w:rsidRDefault="003C68F0">
      <w:pPr>
        <w:pStyle w:val="ConsPlusNormal"/>
        <w:spacing w:before="220"/>
        <w:ind w:firstLine="540"/>
        <w:jc w:val="both"/>
      </w:pPr>
      <w:r>
        <w:t>при обращении в службу по контактным телефонам, в письменной или электронной форме;</w:t>
      </w:r>
    </w:p>
    <w:p w:rsidR="003C68F0" w:rsidRDefault="003C68F0">
      <w:pPr>
        <w:pStyle w:val="ConsPlusNormal"/>
        <w:spacing w:before="220"/>
        <w:ind w:firstLine="540"/>
        <w:jc w:val="both"/>
      </w:pPr>
      <w:r>
        <w:lastRenderedPageBreak/>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1">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2">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3">
        <w:r>
          <w:rPr>
            <w:color w:val="0000FF"/>
          </w:rPr>
          <w:t>https://www.rstkirov.ru</w:t>
        </w:r>
      </w:hyperlink>
      <w:r>
        <w:t xml:space="preserve"> (далее - сайт службы).</w:t>
      </w:r>
    </w:p>
    <w:p w:rsidR="003C68F0" w:rsidRDefault="003C68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3C68F0" w:rsidRDefault="003C68F0">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3C68F0" w:rsidRDefault="003C68F0">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3C68F0" w:rsidRDefault="003C68F0">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3C68F0" w:rsidRDefault="003C68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3C68F0" w:rsidRDefault="003C68F0">
      <w:pPr>
        <w:pStyle w:val="ConsPlusTitle"/>
        <w:spacing w:before="220"/>
        <w:ind w:firstLine="540"/>
        <w:jc w:val="both"/>
        <w:outlineLvl w:val="1"/>
      </w:pPr>
      <w:r>
        <w:t>2. Стандарт предоставления государственных услуг.</w:t>
      </w:r>
    </w:p>
    <w:p w:rsidR="003C68F0" w:rsidRDefault="003C68F0">
      <w:pPr>
        <w:pStyle w:val="ConsPlusTitle"/>
        <w:spacing w:before="220"/>
        <w:ind w:firstLine="540"/>
        <w:jc w:val="both"/>
        <w:outlineLvl w:val="2"/>
      </w:pPr>
      <w:r>
        <w:t>2.1. Наименование государственных услуг.</w:t>
      </w:r>
    </w:p>
    <w:p w:rsidR="003C68F0" w:rsidRDefault="003C68F0">
      <w:pPr>
        <w:pStyle w:val="ConsPlusNormal"/>
        <w:spacing w:before="220"/>
        <w:ind w:firstLine="540"/>
        <w:jc w:val="both"/>
      </w:pPr>
      <w:r>
        <w:t>Наименование государственных услуг:</w:t>
      </w:r>
    </w:p>
    <w:p w:rsidR="003C68F0" w:rsidRDefault="003C68F0">
      <w:pPr>
        <w:pStyle w:val="ConsPlusNormal"/>
        <w:spacing w:before="220"/>
        <w:ind w:firstLine="540"/>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rsidR="003C68F0" w:rsidRDefault="003C68F0">
      <w:pPr>
        <w:pStyle w:val="ConsPlusNormal"/>
        <w:spacing w:before="220"/>
        <w:ind w:firstLine="540"/>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w:t>
      </w:r>
      <w:r>
        <w:lastRenderedPageBreak/>
        <w:t xml:space="preserve">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5">
        <w:r>
          <w:rPr>
            <w:color w:val="0000FF"/>
          </w:rPr>
          <w:t>законом</w:t>
        </w:r>
      </w:hyperlink>
      <w:r>
        <w:t xml:space="preserve"> от 27.07.2010 N 190-ФЗ "О теплоснабжении";</w:t>
      </w:r>
    </w:p>
    <w:p w:rsidR="003C68F0" w:rsidRDefault="003C68F0">
      <w:pPr>
        <w:pStyle w:val="ConsPlusNormal"/>
        <w:spacing w:before="220"/>
        <w:ind w:firstLine="540"/>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6">
        <w:r>
          <w:rPr>
            <w:color w:val="0000FF"/>
          </w:rPr>
          <w:t>законом</w:t>
        </w:r>
      </w:hyperlink>
      <w:r>
        <w:t xml:space="preserve"> от 27.07.2010 N 190-ФЗ "О теплоснабжении".</w:t>
      </w:r>
    </w:p>
    <w:p w:rsidR="003C68F0" w:rsidRDefault="003C68F0">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3C68F0" w:rsidRDefault="003C68F0">
      <w:pPr>
        <w:pStyle w:val="ConsPlusNormal"/>
        <w:spacing w:before="220"/>
        <w:ind w:firstLine="540"/>
        <w:jc w:val="both"/>
      </w:pPr>
      <w:r>
        <w:t>Государственные услуги предоставляет региональная служба по тарифам Кировской области.</w:t>
      </w:r>
    </w:p>
    <w:p w:rsidR="003C68F0" w:rsidRDefault="003C68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3C68F0" w:rsidRDefault="003C68F0">
      <w:pPr>
        <w:pStyle w:val="ConsPlusTitle"/>
        <w:spacing w:before="220"/>
        <w:ind w:firstLine="540"/>
        <w:jc w:val="both"/>
        <w:outlineLvl w:val="2"/>
      </w:pPr>
      <w:r>
        <w:t>2.3. Описание результата предоставления государственных услуг.</w:t>
      </w:r>
    </w:p>
    <w:p w:rsidR="003C68F0" w:rsidRDefault="003C68F0">
      <w:pPr>
        <w:pStyle w:val="ConsPlusNormal"/>
        <w:spacing w:before="220"/>
        <w:ind w:firstLine="540"/>
        <w:jc w:val="both"/>
      </w:pPr>
      <w:r>
        <w:t>2.3.1. Результатом предоставления государственных услуг является:</w:t>
      </w:r>
    </w:p>
    <w:p w:rsidR="003C68F0" w:rsidRDefault="003C68F0">
      <w:pPr>
        <w:pStyle w:val="ConsPlusNormal"/>
        <w:spacing w:before="220"/>
        <w:ind w:firstLine="540"/>
        <w:jc w:val="both"/>
      </w:pPr>
      <w:r>
        <w:t>решение правления службы об индексации тарифов (ставок, величин);</w:t>
      </w:r>
    </w:p>
    <w:p w:rsidR="003C68F0" w:rsidRDefault="003C68F0">
      <w:pPr>
        <w:pStyle w:val="ConsPlusNormal"/>
        <w:spacing w:before="220"/>
        <w:ind w:firstLine="540"/>
        <w:jc w:val="both"/>
      </w:pPr>
      <w:r>
        <w:t>решение службы об отказе в проведении индексации тарифов (ставок, величин).</w:t>
      </w:r>
    </w:p>
    <w:p w:rsidR="003C68F0" w:rsidRDefault="003C68F0">
      <w:pPr>
        <w:pStyle w:val="ConsPlusNormal"/>
        <w:spacing w:before="220"/>
        <w:ind w:firstLine="540"/>
        <w:jc w:val="both"/>
      </w:pPr>
      <w:r>
        <w:t>2.3.2. Процедура предоставления государственных услуг завершается путем получения заявителем:</w:t>
      </w:r>
    </w:p>
    <w:p w:rsidR="003C68F0" w:rsidRDefault="003C68F0">
      <w:pPr>
        <w:pStyle w:val="ConsPlusNormal"/>
        <w:spacing w:before="220"/>
        <w:ind w:firstLine="540"/>
        <w:jc w:val="both"/>
      </w:pPr>
      <w:r>
        <w:t>копии решения правления службы об индексации тарифов (ставок, величин);</w:t>
      </w:r>
    </w:p>
    <w:p w:rsidR="003C68F0" w:rsidRDefault="003C68F0">
      <w:pPr>
        <w:pStyle w:val="ConsPlusNormal"/>
        <w:spacing w:before="220"/>
        <w:ind w:firstLine="540"/>
        <w:jc w:val="both"/>
      </w:pPr>
      <w:r>
        <w:t>извещения службы об отказе в проведении индексации тарифов (ставок, величин).</w:t>
      </w:r>
    </w:p>
    <w:p w:rsidR="003C68F0" w:rsidRDefault="003C68F0">
      <w:pPr>
        <w:pStyle w:val="ConsPlusTitle"/>
        <w:spacing w:before="220"/>
        <w:ind w:firstLine="540"/>
        <w:jc w:val="both"/>
        <w:outlineLvl w:val="2"/>
      </w:pPr>
      <w:r>
        <w:t>2.4. Срок предоставления государственных услуг.</w:t>
      </w:r>
    </w:p>
    <w:p w:rsidR="003C68F0" w:rsidRDefault="003C68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28 рабочих дней.</w:t>
      </w:r>
    </w:p>
    <w:p w:rsidR="003C68F0" w:rsidRDefault="003C68F0">
      <w:pPr>
        <w:pStyle w:val="ConsPlusNormal"/>
        <w:spacing w:before="220"/>
        <w:ind w:firstLine="540"/>
        <w:jc w:val="both"/>
      </w:pPr>
      <w:r>
        <w:t>Срок выдачи (направления) заявителю решения об индексации тарифов (ставок, величин) составляет 3 рабочих дня со дня его принятия.</w:t>
      </w:r>
    </w:p>
    <w:p w:rsidR="003C68F0" w:rsidRDefault="003C68F0">
      <w:pPr>
        <w:pStyle w:val="ConsPlusTitle"/>
        <w:spacing w:before="220"/>
        <w:ind w:firstLine="540"/>
        <w:jc w:val="both"/>
        <w:outlineLvl w:val="2"/>
      </w:pPr>
      <w:r>
        <w:lastRenderedPageBreak/>
        <w:t>2.5. Перечень нормативных правовых актов, регулирующих предоставление государственных услуг.</w:t>
      </w:r>
    </w:p>
    <w:p w:rsidR="003C68F0" w:rsidRDefault="003C68F0">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на едином и региональном порталах.</w:t>
      </w:r>
    </w:p>
    <w:p w:rsidR="003C68F0" w:rsidRDefault="003C68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3C68F0" w:rsidRDefault="003C68F0">
      <w:pPr>
        <w:pStyle w:val="ConsPlusTitle"/>
        <w:spacing w:before="220"/>
        <w:ind w:firstLine="540"/>
        <w:jc w:val="both"/>
        <w:outlineLvl w:val="2"/>
      </w:pPr>
      <w:bookmarkStart w:id="1" w:name="P81"/>
      <w:bookmarkEnd w:id="1"/>
      <w:r>
        <w:t>2.6. Перечень документов, необходимых для предоставления государственных услуг.</w:t>
      </w:r>
    </w:p>
    <w:p w:rsidR="003C68F0" w:rsidRDefault="003C68F0">
      <w:pPr>
        <w:pStyle w:val="ConsPlusNormal"/>
        <w:spacing w:before="220"/>
        <w:ind w:firstLine="540"/>
        <w:jc w:val="both"/>
      </w:pPr>
      <w:bookmarkStart w:id="2" w:name="P82"/>
      <w:bookmarkEnd w:id="2"/>
      <w:r>
        <w:t>2.6.1. Для получения государственных услуг заявителем представляются:</w:t>
      </w:r>
    </w:p>
    <w:p w:rsidR="003C68F0" w:rsidRDefault="003C68F0">
      <w:pPr>
        <w:pStyle w:val="ConsPlusNormal"/>
        <w:spacing w:before="220"/>
        <w:ind w:firstLine="540"/>
        <w:jc w:val="both"/>
      </w:pPr>
      <w:r>
        <w:t xml:space="preserve">письменное </w:t>
      </w:r>
      <w:hyperlink w:anchor="P232">
        <w:r>
          <w:rPr>
            <w:color w:val="0000FF"/>
          </w:rPr>
          <w:t>заявление</w:t>
        </w:r>
      </w:hyperlink>
      <w:r>
        <w:t xml:space="preserve"> об индексации тарифов (ставок, величин) согласно приложению;</w:t>
      </w:r>
    </w:p>
    <w:p w:rsidR="003C68F0" w:rsidRDefault="003C68F0">
      <w:pPr>
        <w:pStyle w:val="ConsPlusNormal"/>
        <w:spacing w:before="220"/>
        <w:ind w:firstLine="540"/>
        <w:jc w:val="both"/>
      </w:pPr>
      <w:r>
        <w:t xml:space="preserve">документы и материалы в соответствии с </w:t>
      </w:r>
      <w:hyperlink r:id="rId17">
        <w:r>
          <w:rPr>
            <w:color w:val="0000FF"/>
          </w:rPr>
          <w:t>пунктом 112</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3C68F0" w:rsidRDefault="003C68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3C68F0" w:rsidRDefault="003C68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3C68F0" w:rsidRDefault="003C68F0">
      <w:pPr>
        <w:pStyle w:val="ConsPlusNormal"/>
        <w:spacing w:before="220"/>
        <w:ind w:firstLine="540"/>
        <w:jc w:val="both"/>
      </w:pPr>
      <w:r>
        <w:t>свидетельство о постановке на учет в налоговых органах.</w:t>
      </w:r>
    </w:p>
    <w:p w:rsidR="003C68F0" w:rsidRDefault="003C68F0">
      <w:pPr>
        <w:pStyle w:val="ConsPlusNormal"/>
        <w:spacing w:before="220"/>
        <w:ind w:firstLine="540"/>
        <w:jc w:val="both"/>
      </w:pPr>
      <w:r>
        <w:t xml:space="preserve">2.6.2. Документы, указанные в </w:t>
      </w:r>
      <w:hyperlink w:anchor="P82">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3C68F0" w:rsidRDefault="003C68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3C68F0" w:rsidRDefault="003C68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3C68F0" w:rsidRDefault="003C68F0">
      <w:pPr>
        <w:pStyle w:val="ConsPlusNormal"/>
        <w:spacing w:before="220"/>
        <w:ind w:firstLine="540"/>
        <w:jc w:val="both"/>
      </w:pPr>
      <w:r>
        <w:t>Документы, содержащие коммерческую тайну, должны иметь соответствующий гриф.</w:t>
      </w:r>
    </w:p>
    <w:p w:rsidR="003C68F0" w:rsidRDefault="003C68F0">
      <w:pPr>
        <w:pStyle w:val="ConsPlusNormal"/>
        <w:spacing w:before="220"/>
        <w:ind w:firstLine="540"/>
        <w:jc w:val="both"/>
      </w:pPr>
      <w:r>
        <w:t>2.6.3. При предоставлении государственных услуг служба не вправе требовать от заявителя:</w:t>
      </w:r>
    </w:p>
    <w:p w:rsidR="003C68F0" w:rsidRDefault="003C68F0">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3C68F0" w:rsidRDefault="003C68F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3C68F0" w:rsidRDefault="003C68F0">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3C68F0" w:rsidRDefault="003C68F0">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3C68F0" w:rsidRDefault="003C68F0">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3C68F0" w:rsidRDefault="003C68F0">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услуги и не включенных в представленный ранее комплект документов;</w:t>
      </w:r>
    </w:p>
    <w:p w:rsidR="003C68F0" w:rsidRDefault="003C68F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государственных услуг, либо в предоставлении государственных услуг;</w:t>
      </w:r>
    </w:p>
    <w:p w:rsidR="003C68F0" w:rsidRDefault="003C68F0">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C68F0" w:rsidRDefault="003C68F0">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2">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C68F0" w:rsidRDefault="003C68F0">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3C68F0" w:rsidRDefault="003C68F0">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3C68F0" w:rsidRDefault="003C68F0">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3C68F0" w:rsidRDefault="003C68F0">
      <w:pPr>
        <w:pStyle w:val="ConsPlusNormal"/>
        <w:spacing w:before="220"/>
        <w:ind w:firstLine="540"/>
        <w:jc w:val="both"/>
      </w:pPr>
      <w:r>
        <w:t xml:space="preserve">Служба вправе отказать заявителю в проведении индексации тарифов (ставок, величин), если в заявлении и приложенных к нему документах представлена информация, указанная в </w:t>
      </w:r>
      <w:hyperlink r:id="rId23">
        <w:r>
          <w:rPr>
            <w:color w:val="0000FF"/>
          </w:rPr>
          <w:t>пунктах 111</w:t>
        </w:r>
      </w:hyperlink>
      <w:r>
        <w:t xml:space="preserve"> - </w:t>
      </w:r>
      <w:hyperlink r:id="rId24">
        <w:r>
          <w:rPr>
            <w:color w:val="0000FF"/>
          </w:rPr>
          <w:t>114</w:t>
        </w:r>
      </w:hyperlink>
      <w:r>
        <w:t xml:space="preserve"> Правил, не в полном объеме или если для заявителя на дату окончания </w:t>
      </w:r>
      <w:r>
        <w:lastRenderedPageBreak/>
        <w:t>переходного периода отсутствовала установленная цена (тариф) на товары и услуги в сфере теплоснабжения.</w:t>
      </w:r>
    </w:p>
    <w:p w:rsidR="003C68F0" w:rsidRDefault="003C68F0">
      <w:pPr>
        <w:pStyle w:val="ConsPlusNormal"/>
        <w:spacing w:before="220"/>
        <w:ind w:firstLine="540"/>
        <w:jc w:val="both"/>
      </w:pPr>
      <w:r>
        <w:t>Основания для приостановления предоставления государственных услуг отсутствуют.</w:t>
      </w:r>
    </w:p>
    <w:p w:rsidR="003C68F0" w:rsidRDefault="003C68F0">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3C68F0" w:rsidRDefault="003C68F0">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3C68F0" w:rsidRDefault="003C68F0">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3C68F0" w:rsidRDefault="003C68F0">
      <w:pPr>
        <w:pStyle w:val="ConsPlusNormal"/>
        <w:spacing w:before="220"/>
        <w:ind w:firstLine="540"/>
        <w:jc w:val="both"/>
      </w:pPr>
      <w:r>
        <w:t>Государственные услуги предоставляются службой на бесплатной основе.</w:t>
      </w:r>
    </w:p>
    <w:p w:rsidR="003C68F0" w:rsidRDefault="003C68F0">
      <w:pPr>
        <w:pStyle w:val="ConsPlusTitle"/>
        <w:spacing w:before="220"/>
        <w:ind w:firstLine="540"/>
        <w:jc w:val="both"/>
        <w:outlineLvl w:val="2"/>
      </w:pPr>
      <w:r>
        <w:t>2.11. Максимальный срок ожидания в очереди при непосредственной подаче заявления.</w:t>
      </w:r>
    </w:p>
    <w:p w:rsidR="003C68F0" w:rsidRDefault="003C68F0">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3C68F0" w:rsidRDefault="003C68F0">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3C68F0" w:rsidRDefault="003C68F0">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3C68F0" w:rsidRDefault="003C68F0">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3C68F0" w:rsidRDefault="003C68F0">
      <w:pPr>
        <w:pStyle w:val="ConsPlusTitle"/>
        <w:spacing w:before="220"/>
        <w:ind w:firstLine="540"/>
        <w:jc w:val="both"/>
        <w:outlineLvl w:val="2"/>
      </w:pPr>
      <w:r>
        <w:t>2.13. Требования к помещениям, в которых предоставляются государственные услуги.</w:t>
      </w:r>
    </w:p>
    <w:p w:rsidR="003C68F0" w:rsidRDefault="003C68F0">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3C68F0" w:rsidRDefault="003C68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3C68F0" w:rsidRDefault="003C68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3C68F0" w:rsidRDefault="003C68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3C68F0" w:rsidRDefault="003C68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3C68F0" w:rsidRDefault="003C68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3C68F0" w:rsidRDefault="003C68F0">
      <w:pPr>
        <w:pStyle w:val="ConsPlusNormal"/>
        <w:spacing w:before="220"/>
        <w:ind w:firstLine="540"/>
        <w:jc w:val="both"/>
      </w:pPr>
      <w:r>
        <w:lastRenderedPageBreak/>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3C68F0" w:rsidRDefault="003C68F0">
      <w:pPr>
        <w:pStyle w:val="ConsPlusTitle"/>
        <w:spacing w:before="220"/>
        <w:ind w:firstLine="540"/>
        <w:jc w:val="both"/>
        <w:outlineLvl w:val="2"/>
      </w:pPr>
      <w:r>
        <w:t>2.14. Показатели доступности и качества предоставления государственных услуг.</w:t>
      </w:r>
    </w:p>
    <w:p w:rsidR="003C68F0" w:rsidRDefault="003C68F0">
      <w:pPr>
        <w:pStyle w:val="ConsPlusNormal"/>
        <w:spacing w:before="220"/>
        <w:ind w:firstLine="540"/>
        <w:jc w:val="both"/>
      </w:pPr>
      <w:r>
        <w:t>2.14.1. Показателями доступности и качества государственных услуг являются:</w:t>
      </w:r>
    </w:p>
    <w:p w:rsidR="003C68F0" w:rsidRDefault="003C68F0">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3C68F0" w:rsidRDefault="003C68F0">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3C68F0" w:rsidRDefault="003C68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3C68F0" w:rsidRDefault="003C68F0">
      <w:pPr>
        <w:pStyle w:val="ConsPlusNormal"/>
        <w:spacing w:before="220"/>
        <w:ind w:firstLine="540"/>
        <w:jc w:val="both"/>
      </w:pPr>
      <w:r>
        <w:t>соблюдение сроков предоставления государственных услуг;</w:t>
      </w:r>
    </w:p>
    <w:p w:rsidR="003C68F0" w:rsidRDefault="003C68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3C68F0" w:rsidRDefault="003C68F0">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3C68F0" w:rsidRDefault="003C68F0">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3C68F0" w:rsidRDefault="003C68F0">
      <w:pPr>
        <w:pStyle w:val="ConsPlusNormal"/>
        <w:spacing w:before="220"/>
        <w:ind w:firstLine="540"/>
        <w:jc w:val="both"/>
      </w:pPr>
      <w:r>
        <w:t>2.14.3. Территориальных обособленных структурных подразделений служба не имеет.</w:t>
      </w:r>
    </w:p>
    <w:p w:rsidR="003C68F0" w:rsidRDefault="003C68F0">
      <w:pPr>
        <w:pStyle w:val="ConsPlusTitle"/>
        <w:spacing w:before="220"/>
        <w:ind w:firstLine="540"/>
        <w:jc w:val="both"/>
        <w:outlineLvl w:val="2"/>
      </w:pPr>
      <w:r>
        <w:t>2.15. Особенности предоставления государственных услуг в электронной форме.</w:t>
      </w:r>
    </w:p>
    <w:p w:rsidR="003C68F0" w:rsidRDefault="003C68F0">
      <w:pPr>
        <w:pStyle w:val="ConsPlusNormal"/>
        <w:spacing w:before="220"/>
        <w:ind w:firstLine="540"/>
        <w:jc w:val="both"/>
      </w:pPr>
      <w:r>
        <w:t>2.15.1. Предоставление государственных услуг в электронной форме осуществляется посредством регионального портала.</w:t>
      </w:r>
    </w:p>
    <w:p w:rsidR="003C68F0" w:rsidRDefault="003C68F0">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3C68F0" w:rsidRDefault="003C68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3C68F0" w:rsidRDefault="003C68F0">
      <w:pPr>
        <w:pStyle w:val="ConsPlusNormal"/>
        <w:spacing w:before="220"/>
        <w:ind w:firstLine="540"/>
        <w:jc w:val="both"/>
      </w:pPr>
      <w:r>
        <w:t>простой электронной подписью заявителя (представителя заявителя);</w:t>
      </w:r>
    </w:p>
    <w:p w:rsidR="003C68F0" w:rsidRDefault="003C68F0">
      <w:pPr>
        <w:pStyle w:val="ConsPlusNormal"/>
        <w:spacing w:before="220"/>
        <w:ind w:firstLine="540"/>
        <w:jc w:val="both"/>
      </w:pPr>
      <w:r>
        <w:t>усиленной квалифицированной электронной подписью заявителя (представителя заявителя).</w:t>
      </w:r>
    </w:p>
    <w:p w:rsidR="003C68F0" w:rsidRDefault="003C68F0">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3C68F0" w:rsidRDefault="003C68F0">
      <w:pPr>
        <w:pStyle w:val="ConsPlusNormal"/>
        <w:spacing w:before="220"/>
        <w:ind w:firstLine="540"/>
        <w:jc w:val="both"/>
      </w:pPr>
      <w:r>
        <w:t>лица, действующего от имени юридического лица без доверенности;</w:t>
      </w:r>
    </w:p>
    <w:p w:rsidR="003C68F0" w:rsidRDefault="003C68F0">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3C68F0" w:rsidRDefault="003C68F0">
      <w:pPr>
        <w:pStyle w:val="ConsPlusNormal"/>
        <w:spacing w:before="220"/>
        <w:ind w:firstLine="540"/>
        <w:jc w:val="both"/>
      </w:pPr>
      <w:r>
        <w:t xml:space="preserve">Документы, прилагаемые к заявлению в форме электронных образов бумажных документов </w:t>
      </w:r>
      <w:r>
        <w:lastRenderedPageBreak/>
        <w:t xml:space="preserve">(сканированных копий), удостоверяются электронной подписью в соответствии с требованиями </w:t>
      </w:r>
      <w:hyperlink r:id="rId2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C68F0" w:rsidRDefault="003C68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3C68F0" w:rsidRDefault="003C68F0">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3C68F0" w:rsidRDefault="003C68F0">
      <w:pPr>
        <w:pStyle w:val="ConsPlusNormal"/>
        <w:spacing w:before="220"/>
        <w:ind w:firstLine="540"/>
        <w:jc w:val="both"/>
      </w:pPr>
      <w:r>
        <w:t xml:space="preserve">С учетом </w:t>
      </w:r>
      <w:hyperlink r:id="rId2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C68F0" w:rsidRDefault="003C68F0">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C68F0" w:rsidRDefault="003C68F0">
      <w:pPr>
        <w:pStyle w:val="ConsPlusTitle"/>
        <w:spacing w:before="220"/>
        <w:ind w:firstLine="540"/>
        <w:jc w:val="both"/>
        <w:outlineLvl w:val="2"/>
      </w:pPr>
      <w:r>
        <w:t>3.1. Перечни административных процедур.</w:t>
      </w:r>
    </w:p>
    <w:p w:rsidR="003C68F0" w:rsidRDefault="003C68F0">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3C68F0" w:rsidRDefault="003C68F0">
      <w:pPr>
        <w:pStyle w:val="ConsPlusNormal"/>
        <w:spacing w:before="220"/>
        <w:ind w:firstLine="540"/>
        <w:jc w:val="both"/>
      </w:pPr>
      <w:r>
        <w:t>"Прием и регистрация заявления и документов для индексации тарифов (ставок, величин)";</w:t>
      </w:r>
    </w:p>
    <w:p w:rsidR="003C68F0" w:rsidRDefault="003C68F0">
      <w:pPr>
        <w:pStyle w:val="ConsPlusNormal"/>
        <w:spacing w:before="220"/>
        <w:ind w:firstLine="540"/>
        <w:jc w:val="both"/>
      </w:pPr>
      <w:r>
        <w:t>"Проверка документов на соответствие требованиям действующего законодательства";</w:t>
      </w:r>
    </w:p>
    <w:p w:rsidR="003C68F0" w:rsidRDefault="003C68F0">
      <w:pPr>
        <w:pStyle w:val="ConsPlusNormal"/>
        <w:spacing w:before="220"/>
        <w:ind w:firstLine="540"/>
        <w:jc w:val="both"/>
      </w:pPr>
      <w:r>
        <w:t>"Принятие решения правления службы об индексации тарифов (ставок, величин)";</w:t>
      </w:r>
    </w:p>
    <w:p w:rsidR="003C68F0" w:rsidRDefault="003C68F0">
      <w:pPr>
        <w:pStyle w:val="ConsPlusNormal"/>
        <w:spacing w:before="220"/>
        <w:ind w:firstLine="540"/>
        <w:jc w:val="both"/>
      </w:pPr>
      <w:r>
        <w:t>"Направление решения правления службы об индексации тарифов (ставок, величин) заявителю и для публикации в установленном порядке".</w:t>
      </w:r>
    </w:p>
    <w:p w:rsidR="003C68F0" w:rsidRDefault="003C68F0">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3C68F0" w:rsidRDefault="003C68F0">
      <w:pPr>
        <w:pStyle w:val="ConsPlusNormal"/>
        <w:spacing w:before="220"/>
        <w:ind w:firstLine="540"/>
        <w:jc w:val="both"/>
      </w:pPr>
      <w:r>
        <w:t>"Прием и регистрация заявления и документов в электронной форме для индексации тарифов (ставок, величин)";</w:t>
      </w:r>
    </w:p>
    <w:p w:rsidR="003C68F0" w:rsidRDefault="003C68F0">
      <w:pPr>
        <w:pStyle w:val="ConsPlusNormal"/>
        <w:spacing w:before="220"/>
        <w:ind w:firstLine="540"/>
        <w:jc w:val="both"/>
      </w:pPr>
      <w:r>
        <w:t>"Проверка документов на соответствие требованиям действующего законодательства";</w:t>
      </w:r>
    </w:p>
    <w:p w:rsidR="003C68F0" w:rsidRDefault="003C68F0">
      <w:pPr>
        <w:pStyle w:val="ConsPlusNormal"/>
        <w:spacing w:before="220"/>
        <w:ind w:firstLine="540"/>
        <w:jc w:val="both"/>
      </w:pPr>
      <w:r>
        <w:t>"Принятие решения правления службы об индексации тарифов (ставок, величин)";</w:t>
      </w:r>
    </w:p>
    <w:p w:rsidR="003C68F0" w:rsidRDefault="003C68F0">
      <w:pPr>
        <w:pStyle w:val="ConsPlusNormal"/>
        <w:spacing w:before="220"/>
        <w:ind w:firstLine="540"/>
        <w:jc w:val="both"/>
      </w:pPr>
      <w:r>
        <w:t>"Направление решения правления службы об индексации тарифов (ставок, величин) заявителю в электронной форме и для публикации в установленном порядке".</w:t>
      </w:r>
    </w:p>
    <w:p w:rsidR="003C68F0" w:rsidRDefault="003C68F0">
      <w:pPr>
        <w:pStyle w:val="ConsPlusTitle"/>
        <w:spacing w:before="220"/>
        <w:ind w:firstLine="540"/>
        <w:jc w:val="both"/>
        <w:outlineLvl w:val="2"/>
      </w:pPr>
      <w:r>
        <w:t>3.2. Описание административной процедуры "Прием и регистрация заявления и документов для индексации тарифов (ставок, величин)".</w:t>
      </w:r>
    </w:p>
    <w:p w:rsidR="003C68F0" w:rsidRDefault="003C68F0">
      <w:pPr>
        <w:pStyle w:val="ConsPlusNormal"/>
        <w:spacing w:before="220"/>
        <w:ind w:firstLine="540"/>
        <w:jc w:val="both"/>
      </w:pPr>
      <w:r>
        <w:lastRenderedPageBreak/>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1">
        <w:r>
          <w:rPr>
            <w:color w:val="0000FF"/>
          </w:rPr>
          <w:t>пункта 2.6</w:t>
        </w:r>
      </w:hyperlink>
      <w: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либо в электронной форме.</w:t>
      </w:r>
    </w:p>
    <w:p w:rsidR="003C68F0" w:rsidRDefault="003C68F0">
      <w:pPr>
        <w:pStyle w:val="ConsPlusNormal"/>
        <w:spacing w:before="220"/>
        <w:ind w:firstLine="540"/>
        <w:jc w:val="both"/>
      </w:pPr>
      <w:bookmarkStart w:id="3" w:name="P161"/>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3C68F0" w:rsidRDefault="003C68F0">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1">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3C68F0" w:rsidRDefault="003C68F0">
      <w:pPr>
        <w:pStyle w:val="ConsPlusNormal"/>
        <w:spacing w:before="220"/>
        <w:ind w:firstLine="540"/>
        <w:jc w:val="both"/>
      </w:pPr>
      <w:bookmarkStart w:id="4" w:name="P163"/>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3C68F0" w:rsidRDefault="003C68F0">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3C68F0" w:rsidRDefault="003C68F0">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индексации тарифов (ставок, величин) с соответствующей резолюцией начальника отдела.</w:t>
      </w:r>
    </w:p>
    <w:p w:rsidR="003C68F0" w:rsidRDefault="003C68F0">
      <w:pPr>
        <w:pStyle w:val="ConsPlusNormal"/>
        <w:spacing w:before="220"/>
        <w:ind w:firstLine="540"/>
        <w:jc w:val="both"/>
      </w:pPr>
      <w:r>
        <w:t>3.3.2. Специалист, ответственный за проверку документов,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w:t>
      </w:r>
    </w:p>
    <w:p w:rsidR="003C68F0" w:rsidRDefault="003C68F0">
      <w:pPr>
        <w:pStyle w:val="ConsPlusNormal"/>
        <w:spacing w:before="220"/>
        <w:ind w:firstLine="540"/>
        <w:jc w:val="both"/>
      </w:pPr>
      <w:r>
        <w:t>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rsidR="003C68F0" w:rsidRDefault="003C68F0">
      <w:pPr>
        <w:pStyle w:val="ConsPlusNormal"/>
        <w:spacing w:before="220"/>
        <w:ind w:firstLine="540"/>
        <w:jc w:val="both"/>
      </w:pPr>
      <w:r>
        <w:t>3.3.3. В случае если в ходе анализа заявления об индексации тарифов (ставок, величин) возникнет необходимость уточнения заявления, служба запрашивает дополнительные сведения у заявителя и другой стороны договора, по которому стороны не смогли достичь соглашения о цене на товары и услуги в сфере теплоснабжения. Срок представления таких сведений определяется органом регулирования, но не может быть менее 7 рабочих дней.</w:t>
      </w:r>
    </w:p>
    <w:p w:rsidR="003C68F0" w:rsidRDefault="003C68F0">
      <w:pPr>
        <w:pStyle w:val="ConsPlusNormal"/>
        <w:spacing w:before="220"/>
        <w:ind w:firstLine="540"/>
        <w:jc w:val="both"/>
      </w:pPr>
      <w:r>
        <w:t>3.3.4. Специалист, ответственный за проверку документов,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По итогам рассмотрения принимается решение о проведении индексации тарифов (ставок, величин) либо об отказе в проведении индексации тарифов (ставок, величин).</w:t>
      </w:r>
    </w:p>
    <w:p w:rsidR="003C68F0" w:rsidRDefault="003C68F0">
      <w:pPr>
        <w:pStyle w:val="ConsPlusNormal"/>
        <w:spacing w:before="220"/>
        <w:ind w:firstLine="540"/>
        <w:jc w:val="both"/>
      </w:pPr>
      <w:r>
        <w:t xml:space="preserve">3.3.5. В случае принятия решения об отказе в проведении индексации тарифов (ставок, величин) служба направляет в бумажном и электронном виде извещение об отказе в проведении индексации тарифов (ставок, величин) с обязательным указанием причин отказа в течение 3 рабочих дней с даты принятия решения об отказе в проведении индексации тарифов (ставок, </w:t>
      </w:r>
      <w:r>
        <w:lastRenderedPageBreak/>
        <w:t>величин).</w:t>
      </w:r>
    </w:p>
    <w:p w:rsidR="003C68F0" w:rsidRDefault="003C68F0">
      <w:pPr>
        <w:pStyle w:val="ConsPlusTitle"/>
        <w:spacing w:before="220"/>
        <w:ind w:firstLine="540"/>
        <w:jc w:val="both"/>
        <w:outlineLvl w:val="2"/>
      </w:pPr>
      <w:r>
        <w:t>3.4. Описание административной процедуры "Принятие решения правления службы об индексации тарифов (ставок, величин)".</w:t>
      </w:r>
    </w:p>
    <w:p w:rsidR="003C68F0" w:rsidRDefault="003C68F0">
      <w:pPr>
        <w:pStyle w:val="ConsPlusNormal"/>
        <w:spacing w:before="220"/>
        <w:ind w:firstLine="540"/>
        <w:jc w:val="both"/>
      </w:pPr>
      <w:r>
        <w:t>3.4.1. Основанием для принятия решения правления службы об индексации тарифов (ставок, величин) является принятие решения о проведении индексации тарифов (ставок, величин).</w:t>
      </w:r>
    </w:p>
    <w:p w:rsidR="003C68F0" w:rsidRDefault="003C68F0">
      <w:pPr>
        <w:pStyle w:val="ConsPlusNormal"/>
        <w:spacing w:before="220"/>
        <w:ind w:firstLine="540"/>
        <w:jc w:val="both"/>
      </w:pPr>
      <w:r>
        <w:t>3.4.2. Заседание правления службы является открытым и считается правомочным, если в нем участвует более половины членов правления.</w:t>
      </w:r>
    </w:p>
    <w:p w:rsidR="003C68F0" w:rsidRDefault="003C68F0">
      <w:pPr>
        <w:pStyle w:val="ConsPlusNormal"/>
        <w:spacing w:before="220"/>
        <w:ind w:firstLine="540"/>
        <w:jc w:val="both"/>
      </w:pPr>
      <w:r>
        <w:t>3.4.3.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3C68F0" w:rsidRDefault="003C68F0">
      <w:pPr>
        <w:pStyle w:val="ConsPlusNormal"/>
        <w:spacing w:before="220"/>
        <w:ind w:firstLine="540"/>
        <w:jc w:val="both"/>
      </w:pPr>
      <w:r>
        <w:t>3.4.4. Решение правления об индексации тарифов (ставок, величин) принимается службой по итогам заседания правления службы в течение 5 рабочих дней со дня принятия решения о проведении индексации тарифов (ставок, величин).</w:t>
      </w:r>
    </w:p>
    <w:p w:rsidR="003C68F0" w:rsidRDefault="003C68F0">
      <w:pPr>
        <w:pStyle w:val="ConsPlusTitle"/>
        <w:spacing w:before="220"/>
        <w:ind w:firstLine="540"/>
        <w:jc w:val="both"/>
        <w:outlineLvl w:val="2"/>
      </w:pPr>
      <w:r>
        <w:t>3.5. Описание административной процедуры "Направление решения правления службы об индексации тарифов (ставок, величин) заявителю и для публикации в установленном порядке".</w:t>
      </w:r>
    </w:p>
    <w:p w:rsidR="003C68F0" w:rsidRDefault="003C68F0">
      <w:pPr>
        <w:pStyle w:val="ConsPlusNormal"/>
        <w:spacing w:before="220"/>
        <w:ind w:firstLine="540"/>
        <w:jc w:val="both"/>
      </w:pPr>
      <w:r>
        <w:t>3.5.1. Основанием для начала административной процедуры является принятие решения правления службы об индексации тарифов (ставок, величин).</w:t>
      </w:r>
    </w:p>
    <w:p w:rsidR="003C68F0" w:rsidRDefault="003C68F0">
      <w:pPr>
        <w:pStyle w:val="ConsPlusNormal"/>
        <w:spacing w:before="220"/>
        <w:ind w:firstLine="540"/>
        <w:jc w:val="both"/>
      </w:pPr>
      <w:r>
        <w:t>3.5.2. В течение 3 рабочих дней с момента принятия решения правления службы об индексации тарифов (ставок, величин) секретарь правления службы направляет в бумажном и электронном виде заверенную копию указанного решения с приложением протокола заявителю и второй стороне договора, по которому стороны не достигли соглашения о цене на товары и услуги в сфере теплоснабжения, либо вручает лично с записью в журнале регистрации выдачи решений.</w:t>
      </w:r>
    </w:p>
    <w:p w:rsidR="003C68F0" w:rsidRDefault="003C68F0">
      <w:pPr>
        <w:pStyle w:val="ConsPlusNormal"/>
        <w:spacing w:before="220"/>
        <w:ind w:firstLine="540"/>
        <w:jc w:val="both"/>
      </w:pPr>
      <w:bookmarkStart w:id="5" w:name="P179"/>
      <w:bookmarkEnd w:id="5"/>
      <w:r>
        <w:t>3.5.3. Секретарь правления службы направляет принятое решение правления службы об индексации тарифов (ставок, величин) в течение 3 рабочих дней со дня его принятия для официального опубликования в установленном порядке.</w:t>
      </w:r>
    </w:p>
    <w:p w:rsidR="003C68F0" w:rsidRDefault="003C68F0">
      <w:pPr>
        <w:pStyle w:val="ConsPlusTitle"/>
        <w:spacing w:before="220"/>
        <w:ind w:firstLine="540"/>
        <w:jc w:val="both"/>
        <w:outlineLvl w:val="2"/>
      </w:pPr>
      <w:r>
        <w:t>3.6. Описание административной процедуры "Прием и регистрация заявления и документов в электронной форме для индексации тарифов (ставок, величин)".</w:t>
      </w:r>
    </w:p>
    <w:p w:rsidR="003C68F0" w:rsidRDefault="003C68F0">
      <w:pPr>
        <w:pStyle w:val="ConsPlusNormal"/>
        <w:spacing w:before="220"/>
        <w:ind w:firstLine="540"/>
        <w:jc w:val="both"/>
      </w:pPr>
      <w:r>
        <w:t>3.6.1. Заявитель может подать заявление о получении государственных услуг в электронной форме с использованием регионального портала.</w:t>
      </w:r>
    </w:p>
    <w:p w:rsidR="003C68F0" w:rsidRDefault="003C68F0">
      <w:pPr>
        <w:pStyle w:val="ConsPlusNormal"/>
        <w:spacing w:before="220"/>
        <w:ind w:firstLine="540"/>
        <w:jc w:val="both"/>
      </w:pPr>
      <w:r>
        <w:t>3.6.2. Заявления, направленные посредством регионального портала, регистрируются в автоматическом режиме.</w:t>
      </w:r>
    </w:p>
    <w:p w:rsidR="003C68F0" w:rsidRDefault="003C68F0">
      <w:pPr>
        <w:pStyle w:val="ConsPlusNormal"/>
        <w:spacing w:before="220"/>
        <w:ind w:firstLine="540"/>
        <w:jc w:val="both"/>
      </w:pPr>
      <w:r>
        <w:t>3.6.3.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3C68F0" w:rsidRDefault="003C68F0">
      <w:pPr>
        <w:pStyle w:val="ConsPlusNormal"/>
        <w:spacing w:before="220"/>
        <w:ind w:firstLine="540"/>
        <w:jc w:val="both"/>
      </w:pPr>
      <w:r>
        <w:t xml:space="preserve">3.6.4. Процедура приема документов в электронном виде соответствует процедуре, указанной в </w:t>
      </w:r>
      <w:hyperlink w:anchor="P161">
        <w:r>
          <w:rPr>
            <w:color w:val="0000FF"/>
          </w:rPr>
          <w:t>подпунктах 3.2.2</w:t>
        </w:r>
      </w:hyperlink>
      <w:r>
        <w:t xml:space="preserve"> - </w:t>
      </w:r>
      <w:hyperlink w:anchor="P163">
        <w:r>
          <w:rPr>
            <w:color w:val="0000FF"/>
          </w:rPr>
          <w:t>3.2.4</w:t>
        </w:r>
      </w:hyperlink>
      <w:r>
        <w:t xml:space="preserve"> настоящего Административного регламента.</w:t>
      </w:r>
    </w:p>
    <w:p w:rsidR="003C68F0" w:rsidRDefault="003C68F0">
      <w:pPr>
        <w:pStyle w:val="ConsPlusTitle"/>
        <w:spacing w:before="220"/>
        <w:ind w:firstLine="540"/>
        <w:jc w:val="both"/>
        <w:outlineLvl w:val="2"/>
      </w:pPr>
      <w:r>
        <w:t>3.7. Описание административной процедуры "Направление решения заявителю в электронной форме и для публикации в установленном порядке".</w:t>
      </w:r>
    </w:p>
    <w:p w:rsidR="003C68F0" w:rsidRDefault="003C68F0">
      <w:pPr>
        <w:pStyle w:val="ConsPlusNormal"/>
        <w:spacing w:before="220"/>
        <w:ind w:firstLine="540"/>
        <w:jc w:val="both"/>
      </w:pPr>
      <w:r>
        <w:t xml:space="preserve">3.7.1. Решение правления службы направляется заявителю в электронной форме с </w:t>
      </w:r>
      <w:r>
        <w:lastRenderedPageBreak/>
        <w:t>использованием регионального портала в порядке и сроки, предусмотренные настоящим Административным регламентом.</w:t>
      </w:r>
    </w:p>
    <w:p w:rsidR="003C68F0" w:rsidRDefault="003C68F0">
      <w:pPr>
        <w:pStyle w:val="ConsPlusNormal"/>
        <w:spacing w:before="220"/>
        <w:ind w:firstLine="540"/>
        <w:jc w:val="both"/>
      </w:pPr>
      <w:r>
        <w:t xml:space="preserve">3.7.2. Направление решения правления службы с целью его официального опубликования осуществляется в соответствии с </w:t>
      </w:r>
      <w:hyperlink w:anchor="P179">
        <w:r>
          <w:rPr>
            <w:color w:val="0000FF"/>
          </w:rPr>
          <w:t>пунктом 3.5.3</w:t>
        </w:r>
      </w:hyperlink>
      <w:r>
        <w:t xml:space="preserve"> настоящего Административного регламента.</w:t>
      </w:r>
    </w:p>
    <w:p w:rsidR="003C68F0" w:rsidRDefault="003C68F0">
      <w:pPr>
        <w:pStyle w:val="ConsPlusTitle"/>
        <w:spacing w:before="220"/>
        <w:ind w:firstLine="540"/>
        <w:jc w:val="both"/>
        <w:outlineLvl w:val="2"/>
      </w:pPr>
      <w:r>
        <w:t>3.8. Порядок исправления допущенных опечаток и (или) ошибок в выданных в результате предоставления государственных услуг документах.</w:t>
      </w:r>
    </w:p>
    <w:p w:rsidR="003C68F0" w:rsidRDefault="003C68F0">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3C68F0" w:rsidRDefault="003C68F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3C68F0" w:rsidRDefault="003C68F0">
      <w:pPr>
        <w:pStyle w:val="ConsPlusTitle"/>
        <w:spacing w:before="220"/>
        <w:ind w:firstLine="540"/>
        <w:jc w:val="both"/>
        <w:outlineLvl w:val="1"/>
      </w:pPr>
      <w:r>
        <w:t>4. Формы контроля за предоставлением государственных услуг.</w:t>
      </w:r>
    </w:p>
    <w:p w:rsidR="003C68F0" w:rsidRDefault="003C68F0">
      <w:pPr>
        <w:pStyle w:val="ConsPlusTitle"/>
        <w:spacing w:before="220"/>
        <w:ind w:firstLine="540"/>
        <w:jc w:val="both"/>
        <w:outlineLvl w:val="2"/>
      </w:pPr>
      <w:r>
        <w:t>4.1. Порядок осуществления текущего контроля.</w:t>
      </w:r>
    </w:p>
    <w:p w:rsidR="003C68F0" w:rsidRDefault="003C68F0">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3C68F0" w:rsidRDefault="003C68F0">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3C68F0" w:rsidRDefault="003C68F0">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3C68F0" w:rsidRDefault="003C68F0">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3C68F0" w:rsidRDefault="003C68F0">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3C68F0" w:rsidRDefault="003C68F0">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3C68F0" w:rsidRDefault="003C68F0">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3C68F0" w:rsidRDefault="003C68F0">
      <w:pPr>
        <w:pStyle w:val="ConsPlusNormal"/>
        <w:spacing w:before="220"/>
        <w:ind w:firstLine="540"/>
        <w:jc w:val="both"/>
      </w:pPr>
      <w:r>
        <w:lastRenderedPageBreak/>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3C68F0" w:rsidRDefault="003C68F0">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3C68F0" w:rsidRDefault="003C68F0">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3C68F0" w:rsidRDefault="003C68F0">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3C68F0" w:rsidRDefault="003C68F0">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3C68F0" w:rsidRDefault="003C68F0">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C68F0" w:rsidRDefault="003C68F0">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3C68F0" w:rsidRDefault="003C68F0">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3C68F0" w:rsidRDefault="003C68F0">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3C68F0" w:rsidRDefault="003C68F0">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3C68F0" w:rsidRDefault="003C68F0">
      <w:pPr>
        <w:pStyle w:val="ConsPlusNormal"/>
        <w:spacing w:before="220"/>
        <w:ind w:firstLine="540"/>
        <w:jc w:val="both"/>
      </w:pPr>
      <w:r>
        <w:t xml:space="preserve">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3C68F0" w:rsidRDefault="003C68F0">
      <w:pPr>
        <w:pStyle w:val="ConsPlusNormal"/>
        <w:spacing w:before="220"/>
        <w:ind w:firstLine="540"/>
        <w:jc w:val="both"/>
      </w:pPr>
      <w:r>
        <w:t xml:space="preserve">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3C68F0" w:rsidRDefault="003C68F0">
      <w:pPr>
        <w:pStyle w:val="ConsPlusNormal"/>
        <w:spacing w:before="220"/>
        <w:ind w:firstLine="540"/>
        <w:jc w:val="both"/>
      </w:pPr>
      <w:hyperlink r:id="rId29">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C68F0" w:rsidRDefault="003C68F0">
      <w:pPr>
        <w:pStyle w:val="ConsPlusTitle"/>
        <w:spacing w:before="220"/>
        <w:ind w:firstLine="540"/>
        <w:jc w:val="both"/>
        <w:outlineLvl w:val="2"/>
      </w:pPr>
      <w:r>
        <w:lastRenderedPageBreak/>
        <w:t>5.4. Способы информирования заявителей о порядке подачи и рассмотрения жалобы.</w:t>
      </w:r>
    </w:p>
    <w:p w:rsidR="003C68F0" w:rsidRDefault="003C68F0">
      <w:pPr>
        <w:pStyle w:val="ConsPlusNormal"/>
        <w:spacing w:before="220"/>
        <w:ind w:firstLine="540"/>
        <w:jc w:val="both"/>
      </w:pPr>
      <w:r>
        <w:t>Информирование заявителя о порядке подачи и рассмотрения жалобы осуществляется:</w:t>
      </w:r>
    </w:p>
    <w:p w:rsidR="003C68F0" w:rsidRDefault="003C68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3C68F0" w:rsidRDefault="003C68F0">
      <w:pPr>
        <w:pStyle w:val="ConsPlusNormal"/>
        <w:spacing w:before="220"/>
        <w:ind w:firstLine="540"/>
        <w:jc w:val="both"/>
      </w:pPr>
      <w:r>
        <w:t>при обращении в службу по контактным телефонам, в письменной или электронной формах;</w:t>
      </w:r>
    </w:p>
    <w:p w:rsidR="003C68F0" w:rsidRDefault="003C68F0">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3C68F0" w:rsidRDefault="003C68F0">
      <w:pPr>
        <w:pStyle w:val="ConsPlusNormal"/>
        <w:jc w:val="both"/>
      </w:pPr>
    </w:p>
    <w:p w:rsidR="003C68F0" w:rsidRDefault="003C68F0">
      <w:pPr>
        <w:pStyle w:val="ConsPlusNormal"/>
        <w:jc w:val="both"/>
      </w:pPr>
    </w:p>
    <w:p w:rsidR="003C68F0" w:rsidRDefault="003C68F0">
      <w:pPr>
        <w:pStyle w:val="ConsPlusNormal"/>
        <w:jc w:val="both"/>
      </w:pPr>
    </w:p>
    <w:p w:rsidR="003C68F0" w:rsidRDefault="003C68F0">
      <w:pPr>
        <w:pStyle w:val="ConsPlusNormal"/>
        <w:jc w:val="both"/>
      </w:pPr>
    </w:p>
    <w:p w:rsidR="003C68F0" w:rsidRDefault="003C68F0">
      <w:pPr>
        <w:pStyle w:val="ConsPlusNormal"/>
        <w:jc w:val="both"/>
      </w:pPr>
    </w:p>
    <w:p w:rsidR="003C68F0" w:rsidRDefault="003C68F0">
      <w:pPr>
        <w:pStyle w:val="ConsPlusNormal"/>
        <w:jc w:val="right"/>
        <w:outlineLvl w:val="1"/>
      </w:pPr>
      <w:r>
        <w:t>Приложение</w:t>
      </w:r>
    </w:p>
    <w:p w:rsidR="003C68F0" w:rsidRDefault="003C68F0">
      <w:pPr>
        <w:pStyle w:val="ConsPlusNormal"/>
        <w:jc w:val="right"/>
      </w:pPr>
      <w:r>
        <w:t>к Административному регламенту</w:t>
      </w:r>
    </w:p>
    <w:p w:rsidR="003C68F0" w:rsidRDefault="003C68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1474"/>
        <w:gridCol w:w="433"/>
        <w:gridCol w:w="3515"/>
      </w:tblGrid>
      <w:tr w:rsidR="003C68F0">
        <w:tc>
          <w:tcPr>
            <w:tcW w:w="5080" w:type="dxa"/>
            <w:gridSpan w:val="2"/>
            <w:tcBorders>
              <w:top w:val="nil"/>
              <w:left w:val="nil"/>
              <w:bottom w:val="nil"/>
              <w:right w:val="nil"/>
            </w:tcBorders>
          </w:tcPr>
          <w:p w:rsidR="003C68F0" w:rsidRDefault="003C68F0">
            <w:pPr>
              <w:pStyle w:val="ConsPlusNormal"/>
              <w:jc w:val="both"/>
            </w:pPr>
            <w:r>
              <w:t>На бланке организации</w:t>
            </w:r>
          </w:p>
        </w:tc>
        <w:tc>
          <w:tcPr>
            <w:tcW w:w="3948" w:type="dxa"/>
            <w:gridSpan w:val="2"/>
            <w:tcBorders>
              <w:top w:val="nil"/>
              <w:left w:val="nil"/>
              <w:bottom w:val="nil"/>
              <w:right w:val="nil"/>
            </w:tcBorders>
          </w:tcPr>
          <w:p w:rsidR="003C68F0" w:rsidRDefault="003C68F0">
            <w:pPr>
              <w:pStyle w:val="ConsPlusNormal"/>
            </w:pPr>
          </w:p>
        </w:tc>
      </w:tr>
      <w:tr w:rsidR="003C68F0">
        <w:tc>
          <w:tcPr>
            <w:tcW w:w="5080" w:type="dxa"/>
            <w:gridSpan w:val="2"/>
            <w:tcBorders>
              <w:top w:val="nil"/>
              <w:left w:val="nil"/>
              <w:bottom w:val="nil"/>
              <w:right w:val="nil"/>
            </w:tcBorders>
          </w:tcPr>
          <w:p w:rsidR="003C68F0" w:rsidRDefault="003C68F0">
            <w:pPr>
              <w:pStyle w:val="ConsPlusNormal"/>
            </w:pPr>
          </w:p>
        </w:tc>
        <w:tc>
          <w:tcPr>
            <w:tcW w:w="3948" w:type="dxa"/>
            <w:gridSpan w:val="2"/>
            <w:tcBorders>
              <w:top w:val="nil"/>
              <w:left w:val="nil"/>
              <w:bottom w:val="nil"/>
              <w:right w:val="nil"/>
            </w:tcBorders>
          </w:tcPr>
          <w:p w:rsidR="003C68F0" w:rsidRDefault="003C68F0">
            <w:pPr>
              <w:pStyle w:val="ConsPlusNormal"/>
            </w:pPr>
            <w:r>
              <w:t>Руководителю</w:t>
            </w:r>
          </w:p>
          <w:p w:rsidR="003C68F0" w:rsidRDefault="003C68F0">
            <w:pPr>
              <w:pStyle w:val="ConsPlusNormal"/>
            </w:pPr>
            <w:r>
              <w:t>региональной службы по</w:t>
            </w:r>
          </w:p>
          <w:p w:rsidR="003C68F0" w:rsidRDefault="003C68F0">
            <w:pPr>
              <w:pStyle w:val="ConsPlusNormal"/>
            </w:pPr>
            <w:r>
              <w:t>тарифам Кировской области</w:t>
            </w:r>
          </w:p>
        </w:tc>
      </w:tr>
      <w:tr w:rsidR="003C68F0">
        <w:tc>
          <w:tcPr>
            <w:tcW w:w="9028" w:type="dxa"/>
            <w:gridSpan w:val="4"/>
            <w:tcBorders>
              <w:top w:val="nil"/>
              <w:left w:val="nil"/>
              <w:bottom w:val="nil"/>
              <w:right w:val="nil"/>
            </w:tcBorders>
          </w:tcPr>
          <w:p w:rsidR="003C68F0" w:rsidRDefault="003C68F0">
            <w:pPr>
              <w:pStyle w:val="ConsPlusNormal"/>
              <w:jc w:val="center"/>
            </w:pPr>
            <w:bookmarkStart w:id="6" w:name="P232"/>
            <w:bookmarkEnd w:id="6"/>
            <w:r>
              <w:t>ЗАЯВЛЕНИЕ</w:t>
            </w:r>
          </w:p>
          <w:p w:rsidR="003C68F0" w:rsidRDefault="003C68F0">
            <w:pPr>
              <w:pStyle w:val="ConsPlusNormal"/>
              <w:jc w:val="center"/>
            </w:pPr>
            <w:r>
              <w:t>об индексации _________________________________ на 20___ год</w:t>
            </w:r>
          </w:p>
          <w:p w:rsidR="003C68F0" w:rsidRDefault="003C68F0">
            <w:pPr>
              <w:pStyle w:val="ConsPlusNormal"/>
              <w:jc w:val="center"/>
            </w:pPr>
            <w:r>
              <w:t>(вид регулируемой деятельности)</w:t>
            </w:r>
          </w:p>
        </w:tc>
      </w:tr>
      <w:tr w:rsidR="003C68F0">
        <w:tc>
          <w:tcPr>
            <w:tcW w:w="9028" w:type="dxa"/>
            <w:gridSpan w:val="4"/>
            <w:tcBorders>
              <w:top w:val="nil"/>
              <w:left w:val="nil"/>
              <w:bottom w:val="nil"/>
              <w:right w:val="nil"/>
            </w:tcBorders>
          </w:tcPr>
          <w:p w:rsidR="003C68F0" w:rsidRDefault="003C68F0">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rsidR="003C68F0" w:rsidRDefault="003C68F0">
            <w:pPr>
              <w:pStyle w:val="ConsPlusNormal"/>
              <w:jc w:val="center"/>
            </w:pPr>
            <w:r>
              <w:t>(в соответствии с учредительными документами)</w:t>
            </w:r>
          </w:p>
          <w:p w:rsidR="003C68F0" w:rsidRDefault="003C68F0">
            <w:pPr>
              <w:pStyle w:val="ConsPlusNormal"/>
              <w:ind w:firstLine="283"/>
              <w:jc w:val="both"/>
            </w:pPr>
            <w:r>
              <w:t>2. Юридический адрес, ИНН, КПП, e-mail (последнее - при наличии) 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ind w:firstLine="283"/>
              <w:jc w:val="both"/>
            </w:pPr>
            <w:r>
              <w:t>3. Руководитель, уполномоченное им лицо (должность, фамилия, имя, отчество (последнее - при наличии), телефон, факс) 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ind w:firstLine="283"/>
              <w:jc w:val="both"/>
            </w:pPr>
            <w:r>
              <w:t>4. Основания, по которым заявитель обращается в службу для индексации 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ind w:firstLine="283"/>
              <w:jc w:val="both"/>
            </w:pPr>
            <w:r>
              <w:t>5. Перечень прилагаемых документов с указанием количества пронумерованных листов __________________________________________________________________</w:t>
            </w:r>
          </w:p>
          <w:p w:rsidR="003C68F0" w:rsidRDefault="003C68F0">
            <w:pPr>
              <w:pStyle w:val="ConsPlusNormal"/>
              <w:jc w:val="both"/>
            </w:pPr>
            <w:r>
              <w:t>________________________________________________________________________</w:t>
            </w:r>
          </w:p>
          <w:p w:rsidR="003C68F0" w:rsidRDefault="003C68F0">
            <w:pPr>
              <w:pStyle w:val="ConsPlusNormal"/>
              <w:jc w:val="both"/>
            </w:pPr>
            <w:r>
              <w:t>________________________________________________________________________.</w:t>
            </w:r>
          </w:p>
        </w:tc>
      </w:tr>
      <w:tr w:rsidR="003C68F0">
        <w:tc>
          <w:tcPr>
            <w:tcW w:w="9028" w:type="dxa"/>
            <w:gridSpan w:val="4"/>
            <w:tcBorders>
              <w:top w:val="nil"/>
              <w:left w:val="nil"/>
              <w:bottom w:val="nil"/>
              <w:right w:val="nil"/>
            </w:tcBorders>
          </w:tcPr>
          <w:p w:rsidR="003C68F0" w:rsidRDefault="003C68F0">
            <w:pPr>
              <w:pStyle w:val="ConsPlusNormal"/>
            </w:pPr>
          </w:p>
        </w:tc>
      </w:tr>
      <w:tr w:rsidR="003C68F0">
        <w:tc>
          <w:tcPr>
            <w:tcW w:w="3606" w:type="dxa"/>
            <w:tcBorders>
              <w:top w:val="nil"/>
              <w:left w:val="nil"/>
              <w:bottom w:val="nil"/>
              <w:right w:val="nil"/>
            </w:tcBorders>
          </w:tcPr>
          <w:p w:rsidR="003C68F0" w:rsidRDefault="003C68F0">
            <w:pPr>
              <w:pStyle w:val="ConsPlusNormal"/>
              <w:jc w:val="center"/>
            </w:pPr>
            <w:r>
              <w:t>__________________________</w:t>
            </w:r>
          </w:p>
          <w:p w:rsidR="003C68F0" w:rsidRDefault="003C68F0">
            <w:pPr>
              <w:pStyle w:val="ConsPlusNormal"/>
              <w:jc w:val="center"/>
            </w:pPr>
            <w:r>
              <w:t xml:space="preserve">(руководитель, уполномоченное им </w:t>
            </w:r>
            <w:r>
              <w:lastRenderedPageBreak/>
              <w:t>лицо)</w:t>
            </w:r>
          </w:p>
        </w:tc>
        <w:tc>
          <w:tcPr>
            <w:tcW w:w="1907" w:type="dxa"/>
            <w:gridSpan w:val="2"/>
            <w:tcBorders>
              <w:top w:val="nil"/>
              <w:left w:val="nil"/>
              <w:bottom w:val="nil"/>
              <w:right w:val="nil"/>
            </w:tcBorders>
          </w:tcPr>
          <w:p w:rsidR="003C68F0" w:rsidRDefault="003C68F0">
            <w:pPr>
              <w:pStyle w:val="ConsPlusNormal"/>
              <w:jc w:val="center"/>
            </w:pPr>
            <w:r>
              <w:lastRenderedPageBreak/>
              <w:t>_____________</w:t>
            </w:r>
          </w:p>
          <w:p w:rsidR="003C68F0" w:rsidRDefault="003C68F0">
            <w:pPr>
              <w:pStyle w:val="ConsPlusNormal"/>
              <w:jc w:val="center"/>
            </w:pPr>
            <w:r>
              <w:t>(подпись)</w:t>
            </w:r>
          </w:p>
        </w:tc>
        <w:tc>
          <w:tcPr>
            <w:tcW w:w="3515" w:type="dxa"/>
            <w:tcBorders>
              <w:top w:val="nil"/>
              <w:left w:val="nil"/>
              <w:bottom w:val="nil"/>
              <w:right w:val="nil"/>
            </w:tcBorders>
          </w:tcPr>
          <w:p w:rsidR="003C68F0" w:rsidRDefault="003C68F0">
            <w:pPr>
              <w:pStyle w:val="ConsPlusNormal"/>
              <w:jc w:val="center"/>
            </w:pPr>
            <w:r>
              <w:t>__________________________</w:t>
            </w:r>
          </w:p>
          <w:p w:rsidR="003C68F0" w:rsidRDefault="003C68F0">
            <w:pPr>
              <w:pStyle w:val="ConsPlusNormal"/>
              <w:jc w:val="center"/>
            </w:pPr>
            <w:r>
              <w:t xml:space="preserve">(фамилия, имя, отчество </w:t>
            </w:r>
            <w:r>
              <w:lastRenderedPageBreak/>
              <w:t>(последнее - при наличии))</w:t>
            </w:r>
          </w:p>
        </w:tc>
      </w:tr>
      <w:tr w:rsidR="003C68F0">
        <w:tc>
          <w:tcPr>
            <w:tcW w:w="3606" w:type="dxa"/>
            <w:tcBorders>
              <w:top w:val="nil"/>
              <w:left w:val="nil"/>
              <w:bottom w:val="nil"/>
              <w:right w:val="nil"/>
            </w:tcBorders>
          </w:tcPr>
          <w:p w:rsidR="003C68F0" w:rsidRDefault="003C68F0">
            <w:pPr>
              <w:pStyle w:val="ConsPlusNormal"/>
              <w:jc w:val="center"/>
            </w:pPr>
            <w:r>
              <w:lastRenderedPageBreak/>
              <w:t>М.П. (при наличии)</w:t>
            </w:r>
          </w:p>
        </w:tc>
        <w:tc>
          <w:tcPr>
            <w:tcW w:w="5422" w:type="dxa"/>
            <w:gridSpan w:val="3"/>
            <w:tcBorders>
              <w:top w:val="nil"/>
              <w:left w:val="nil"/>
              <w:bottom w:val="nil"/>
              <w:right w:val="nil"/>
            </w:tcBorders>
          </w:tcPr>
          <w:p w:rsidR="003C68F0" w:rsidRDefault="003C68F0">
            <w:pPr>
              <w:pStyle w:val="ConsPlusNormal"/>
            </w:pPr>
          </w:p>
        </w:tc>
      </w:tr>
      <w:tr w:rsidR="003C68F0">
        <w:tc>
          <w:tcPr>
            <w:tcW w:w="3606" w:type="dxa"/>
            <w:tcBorders>
              <w:top w:val="nil"/>
              <w:left w:val="nil"/>
              <w:bottom w:val="nil"/>
              <w:right w:val="nil"/>
            </w:tcBorders>
          </w:tcPr>
          <w:p w:rsidR="003C68F0" w:rsidRDefault="003C68F0">
            <w:pPr>
              <w:pStyle w:val="ConsPlusNormal"/>
            </w:pPr>
          </w:p>
        </w:tc>
        <w:tc>
          <w:tcPr>
            <w:tcW w:w="1907" w:type="dxa"/>
            <w:gridSpan w:val="2"/>
            <w:tcBorders>
              <w:top w:val="nil"/>
              <w:left w:val="nil"/>
              <w:bottom w:val="nil"/>
              <w:right w:val="nil"/>
            </w:tcBorders>
          </w:tcPr>
          <w:p w:rsidR="003C68F0" w:rsidRDefault="003C68F0">
            <w:pPr>
              <w:pStyle w:val="ConsPlusNormal"/>
            </w:pPr>
          </w:p>
        </w:tc>
        <w:tc>
          <w:tcPr>
            <w:tcW w:w="3515" w:type="dxa"/>
            <w:tcBorders>
              <w:top w:val="nil"/>
              <w:left w:val="nil"/>
              <w:bottom w:val="nil"/>
              <w:right w:val="nil"/>
            </w:tcBorders>
          </w:tcPr>
          <w:p w:rsidR="003C68F0" w:rsidRDefault="003C68F0">
            <w:pPr>
              <w:pStyle w:val="ConsPlusNormal"/>
              <w:jc w:val="center"/>
            </w:pPr>
            <w:r>
              <w:t>"____" ___________ 20___ г.</w:t>
            </w:r>
          </w:p>
          <w:p w:rsidR="003C68F0" w:rsidRDefault="003C68F0">
            <w:pPr>
              <w:pStyle w:val="ConsPlusNormal"/>
              <w:jc w:val="center"/>
            </w:pPr>
            <w:r>
              <w:t>(дата подачи заявления)</w:t>
            </w:r>
          </w:p>
          <w:p w:rsidR="003C68F0" w:rsidRDefault="003C68F0">
            <w:pPr>
              <w:pStyle w:val="ConsPlusNormal"/>
              <w:jc w:val="center"/>
            </w:pPr>
            <w:r>
              <w:t>"____" ___________ 20___ г.</w:t>
            </w:r>
          </w:p>
          <w:p w:rsidR="003C68F0" w:rsidRDefault="003C68F0">
            <w:pPr>
              <w:pStyle w:val="ConsPlusNormal"/>
              <w:jc w:val="center"/>
            </w:pPr>
            <w:r>
              <w:t>(дата регистрации заявления)</w:t>
            </w:r>
          </w:p>
        </w:tc>
      </w:tr>
    </w:tbl>
    <w:p w:rsidR="003C68F0" w:rsidRDefault="003C68F0">
      <w:pPr>
        <w:pStyle w:val="ConsPlusNormal"/>
        <w:jc w:val="both"/>
      </w:pPr>
    </w:p>
    <w:p w:rsidR="003C68F0" w:rsidRDefault="003C68F0">
      <w:pPr>
        <w:pStyle w:val="ConsPlusNormal"/>
        <w:jc w:val="both"/>
      </w:pPr>
    </w:p>
    <w:p w:rsidR="003C68F0" w:rsidRDefault="003C68F0">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942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F0"/>
    <w:rsid w:val="003C68F0"/>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8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68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68F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8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68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68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www.rstkirov.ru"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login.consultant.ru/link/?req=doc&amp;base=LAW&amp;n=416646&amp;dst=100013"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100352"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www.gosuslugi43.ru" TargetMode="External"/><Relationship Id="rId17" Type="http://schemas.openxmlformats.org/officeDocument/2006/relationships/hyperlink" Target="https://login.consultant.ru/link/?req=doc&amp;base=LAW&amp;n=466839&amp;dst=240" TargetMode="External"/><Relationship Id="rId25" Type="http://schemas.openxmlformats.org/officeDocument/2006/relationships/hyperlink" Target="https://login.consultant.ru/link/?req=doc&amp;base=LAW&amp;n=44209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877" TargetMode="External"/><Relationship Id="rId20"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frgu.gosuslugi.ru" TargetMode="External"/><Relationship Id="rId24" Type="http://schemas.openxmlformats.org/officeDocument/2006/relationships/hyperlink" Target="https://login.consultant.ru/link/?req=doc&amp;base=LAW&amp;n=466839&amp;dst=24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877" TargetMode="External"/><Relationship Id="rId23" Type="http://schemas.openxmlformats.org/officeDocument/2006/relationships/hyperlink" Target="https://login.consultant.ru/link/?req=doc&amp;base=LAW&amp;n=466839&amp;dst=237" TargetMode="External"/><Relationship Id="rId28"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82877" TargetMode="External"/><Relationship Id="rId19" Type="http://schemas.openxmlformats.org/officeDocument/2006/relationships/hyperlink" Target="https://login.consultant.ru/link/?req=doc&amp;base=LAW&amp;n=480453&amp;dst=33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877"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80453&amp;dst=359" TargetMode="External"/><Relationship Id="rId27" Type="http://schemas.openxmlformats.org/officeDocument/2006/relationships/hyperlink" Target="https://login.consultant.ru/link/?req=doc&amp;base=LAW&amp;n=45410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6463</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2024-09-04T13:52:00Z</dcterms:created>
  <dcterms:modified xsi:type="dcterms:W3CDTF">2024-09-04T13:53:00Z</dcterms:modified>
</cp:coreProperties>
</file>