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2D8" w:rsidRDefault="00B522D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522D8" w:rsidRDefault="00B522D8">
      <w:pPr>
        <w:pStyle w:val="ConsPlusNormal"/>
        <w:jc w:val="both"/>
        <w:outlineLvl w:val="0"/>
      </w:pPr>
    </w:p>
    <w:p w:rsidR="00B522D8" w:rsidRDefault="00B522D8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:rsidR="00B522D8" w:rsidRDefault="00B522D8">
      <w:pPr>
        <w:pStyle w:val="ConsPlusTitle"/>
        <w:jc w:val="center"/>
      </w:pPr>
    </w:p>
    <w:p w:rsidR="00B522D8" w:rsidRDefault="00B522D8">
      <w:pPr>
        <w:pStyle w:val="ConsPlusTitle"/>
        <w:jc w:val="center"/>
      </w:pPr>
      <w:r>
        <w:t>РЕШЕНИЕ ПРАВЛЕНИЯ</w:t>
      </w:r>
    </w:p>
    <w:p w:rsidR="00B522D8" w:rsidRDefault="00B522D8">
      <w:pPr>
        <w:pStyle w:val="ConsPlusTitle"/>
        <w:jc w:val="center"/>
      </w:pPr>
      <w:r>
        <w:t>от 13 июля 2007 г. N 19/1</w:t>
      </w:r>
    </w:p>
    <w:p w:rsidR="00B522D8" w:rsidRDefault="00B522D8">
      <w:pPr>
        <w:pStyle w:val="ConsPlusTitle"/>
        <w:jc w:val="center"/>
      </w:pPr>
    </w:p>
    <w:p w:rsidR="00B522D8" w:rsidRDefault="00B522D8">
      <w:pPr>
        <w:pStyle w:val="ConsPlusTitle"/>
        <w:jc w:val="center"/>
      </w:pPr>
      <w:r>
        <w:t>ОБ ЭКСПЕРТНОМ СОВЕТЕ РЕГИОНАЛЬНОЙ СЛУЖБЫ ПО ТАРИФАМ</w:t>
      </w:r>
    </w:p>
    <w:p w:rsidR="00B522D8" w:rsidRDefault="00B522D8">
      <w:pPr>
        <w:pStyle w:val="ConsPlusTitle"/>
        <w:jc w:val="center"/>
      </w:pPr>
      <w:r>
        <w:t>КИРОВСКОЙ ОБЛАСТИ</w:t>
      </w:r>
    </w:p>
    <w:p w:rsidR="00B522D8" w:rsidRDefault="00B522D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22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2D8" w:rsidRDefault="00B522D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2D8" w:rsidRDefault="00B522D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12.10.2007 </w:t>
            </w:r>
            <w:hyperlink r:id="rId5" w:history="1">
              <w:r>
                <w:rPr>
                  <w:color w:val="0000FF"/>
                </w:rPr>
                <w:t>N 32/15</w:t>
              </w:r>
            </w:hyperlink>
            <w:r>
              <w:rPr>
                <w:color w:val="392C69"/>
              </w:rPr>
              <w:t xml:space="preserve">, от 11.07.2008 </w:t>
            </w:r>
            <w:hyperlink r:id="rId6" w:history="1">
              <w:r>
                <w:rPr>
                  <w:color w:val="0000FF"/>
                </w:rPr>
                <w:t>N 23/7</w:t>
              </w:r>
            </w:hyperlink>
            <w:r>
              <w:rPr>
                <w:color w:val="392C69"/>
              </w:rPr>
              <w:t xml:space="preserve">, от 03.10.2008 </w:t>
            </w:r>
            <w:hyperlink r:id="rId7" w:history="1">
              <w:r>
                <w:rPr>
                  <w:color w:val="0000FF"/>
                </w:rPr>
                <w:t>N 36/4</w:t>
              </w:r>
            </w:hyperlink>
            <w:r>
              <w:rPr>
                <w:color w:val="392C69"/>
              </w:rPr>
              <w:t>,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04.09.2009 </w:t>
            </w:r>
            <w:hyperlink r:id="rId8" w:history="1">
              <w:r>
                <w:rPr>
                  <w:color w:val="0000FF"/>
                </w:rPr>
                <w:t>N 24/3</w:t>
              </w:r>
            </w:hyperlink>
            <w:r>
              <w:rPr>
                <w:color w:val="392C69"/>
              </w:rPr>
              <w:t xml:space="preserve">, от 26.11.2010 </w:t>
            </w:r>
            <w:hyperlink r:id="rId9" w:history="1">
              <w:r>
                <w:rPr>
                  <w:color w:val="0000FF"/>
                </w:rPr>
                <w:t>N 41/5</w:t>
              </w:r>
            </w:hyperlink>
            <w:r>
              <w:rPr>
                <w:color w:val="392C69"/>
              </w:rPr>
              <w:t xml:space="preserve">, от 21.01.2011 </w:t>
            </w:r>
            <w:hyperlink r:id="rId10" w:history="1">
              <w:r>
                <w:rPr>
                  <w:color w:val="0000FF"/>
                </w:rPr>
                <w:t>N 2/5</w:t>
              </w:r>
            </w:hyperlink>
            <w:r>
              <w:rPr>
                <w:color w:val="392C69"/>
              </w:rPr>
              <w:t>,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12.08.2011 </w:t>
            </w:r>
            <w:hyperlink r:id="rId11" w:history="1">
              <w:r>
                <w:rPr>
                  <w:color w:val="0000FF"/>
                </w:rPr>
                <w:t>N 28/1</w:t>
              </w:r>
            </w:hyperlink>
            <w:r>
              <w:rPr>
                <w:color w:val="392C69"/>
              </w:rPr>
              <w:t xml:space="preserve">, от 09.11.2012 </w:t>
            </w:r>
            <w:hyperlink r:id="rId12" w:history="1">
              <w:r>
                <w:rPr>
                  <w:color w:val="0000FF"/>
                </w:rPr>
                <w:t>N 46/2</w:t>
              </w:r>
            </w:hyperlink>
            <w:r>
              <w:rPr>
                <w:color w:val="392C69"/>
              </w:rPr>
              <w:t xml:space="preserve">, от 24.05.2013 </w:t>
            </w:r>
            <w:hyperlink r:id="rId13" w:history="1">
              <w:r>
                <w:rPr>
                  <w:color w:val="0000FF"/>
                </w:rPr>
                <w:t>N 16/7</w:t>
              </w:r>
            </w:hyperlink>
            <w:r>
              <w:rPr>
                <w:color w:val="392C69"/>
              </w:rPr>
              <w:t>,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18.10.2013 </w:t>
            </w:r>
            <w:hyperlink r:id="rId14" w:history="1">
              <w:r>
                <w:rPr>
                  <w:color w:val="0000FF"/>
                </w:rPr>
                <w:t>N 37/55</w:t>
              </w:r>
            </w:hyperlink>
            <w:r>
              <w:rPr>
                <w:color w:val="392C69"/>
              </w:rPr>
              <w:t xml:space="preserve">, от 29.11.2013 </w:t>
            </w:r>
            <w:hyperlink r:id="rId15" w:history="1">
              <w:r>
                <w:rPr>
                  <w:color w:val="0000FF"/>
                </w:rPr>
                <w:t>N 44/70</w:t>
              </w:r>
            </w:hyperlink>
            <w:r>
              <w:rPr>
                <w:color w:val="392C69"/>
              </w:rPr>
              <w:t xml:space="preserve">, от 27.12.2013 </w:t>
            </w:r>
            <w:hyperlink r:id="rId16" w:history="1">
              <w:r>
                <w:rPr>
                  <w:color w:val="0000FF"/>
                </w:rPr>
                <w:t>N 50/23</w:t>
              </w:r>
            </w:hyperlink>
            <w:r>
              <w:rPr>
                <w:color w:val="392C69"/>
              </w:rPr>
              <w:t>,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17.10.2014 </w:t>
            </w:r>
            <w:hyperlink r:id="rId17" w:history="1">
              <w:r>
                <w:rPr>
                  <w:color w:val="0000FF"/>
                </w:rPr>
                <w:t>N 35/50-пр-2014</w:t>
              </w:r>
            </w:hyperlink>
            <w:r>
              <w:rPr>
                <w:color w:val="392C69"/>
              </w:rPr>
              <w:t xml:space="preserve">, от 11.12.2014 </w:t>
            </w:r>
            <w:hyperlink r:id="rId18" w:history="1">
              <w:r>
                <w:rPr>
                  <w:color w:val="0000FF"/>
                </w:rPr>
                <w:t>N 44/47-пр-2014</w:t>
              </w:r>
            </w:hyperlink>
            <w:r>
              <w:rPr>
                <w:color w:val="392C69"/>
              </w:rPr>
              <w:t>,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20.05.2016 </w:t>
            </w:r>
            <w:hyperlink r:id="rId19" w:history="1">
              <w:r>
                <w:rPr>
                  <w:color w:val="0000FF"/>
                </w:rPr>
                <w:t>N 20/3-пр-2016</w:t>
              </w:r>
            </w:hyperlink>
            <w:r>
              <w:rPr>
                <w:color w:val="392C69"/>
              </w:rPr>
              <w:t xml:space="preserve">, от 05.08.2016 </w:t>
            </w:r>
            <w:hyperlink r:id="rId20" w:history="1">
              <w:r>
                <w:rPr>
                  <w:color w:val="0000FF"/>
                </w:rPr>
                <w:t>N 29/9-пр-2016</w:t>
              </w:r>
            </w:hyperlink>
            <w:r>
              <w:rPr>
                <w:color w:val="392C69"/>
              </w:rPr>
              <w:t>,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21" w:history="1">
              <w:r>
                <w:rPr>
                  <w:color w:val="0000FF"/>
                </w:rPr>
                <w:t>N 2/3-пр-2017</w:t>
              </w:r>
            </w:hyperlink>
            <w:r>
              <w:rPr>
                <w:color w:val="392C69"/>
              </w:rPr>
              <w:t xml:space="preserve">, от 16.05.2017 </w:t>
            </w:r>
            <w:hyperlink r:id="rId22" w:history="1">
              <w:r>
                <w:rPr>
                  <w:color w:val="0000FF"/>
                </w:rPr>
                <w:t>N 17/5-пр-2017</w:t>
              </w:r>
            </w:hyperlink>
            <w:r>
              <w:rPr>
                <w:color w:val="392C69"/>
              </w:rPr>
              <w:t>,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12.12.2017 </w:t>
            </w:r>
            <w:hyperlink r:id="rId23" w:history="1">
              <w:r>
                <w:rPr>
                  <w:color w:val="0000FF"/>
                </w:rPr>
                <w:t>N 45/71-пр-2017</w:t>
              </w:r>
            </w:hyperlink>
            <w:r>
              <w:rPr>
                <w:color w:val="392C69"/>
              </w:rPr>
              <w:t xml:space="preserve">, от 22.05.2018 </w:t>
            </w:r>
            <w:hyperlink r:id="rId24" w:history="1">
              <w:r>
                <w:rPr>
                  <w:color w:val="0000FF"/>
                </w:rPr>
                <w:t>N 18/3-пр-2018</w:t>
              </w:r>
            </w:hyperlink>
            <w:r>
              <w:rPr>
                <w:color w:val="392C69"/>
              </w:rPr>
              <w:t>,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28.05.2019 </w:t>
            </w:r>
            <w:hyperlink r:id="rId25" w:history="1">
              <w:r>
                <w:rPr>
                  <w:color w:val="0000FF"/>
                </w:rPr>
                <w:t>N 17/1-пр-2019</w:t>
              </w:r>
            </w:hyperlink>
            <w:r>
              <w:rPr>
                <w:color w:val="392C69"/>
              </w:rPr>
              <w:t xml:space="preserve">, от 20.12.2019 </w:t>
            </w:r>
            <w:hyperlink r:id="rId26" w:history="1">
              <w:r>
                <w:rPr>
                  <w:color w:val="0000FF"/>
                </w:rPr>
                <w:t>N 46/43-пр-2019</w:t>
              </w:r>
            </w:hyperlink>
            <w:r>
              <w:rPr>
                <w:color w:val="392C69"/>
              </w:rPr>
              <w:t>,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25.05.2021 </w:t>
            </w:r>
            <w:hyperlink r:id="rId27" w:history="1">
              <w:r>
                <w:rPr>
                  <w:color w:val="0000FF"/>
                </w:rPr>
                <w:t>N 16/6-пр-2021</w:t>
              </w:r>
            </w:hyperlink>
            <w:r>
              <w:rPr>
                <w:color w:val="392C69"/>
              </w:rPr>
              <w:t xml:space="preserve">, от 07.12.2021 </w:t>
            </w:r>
            <w:hyperlink r:id="rId28" w:history="1">
              <w:r>
                <w:rPr>
                  <w:color w:val="0000FF"/>
                </w:rPr>
                <w:t>N 43/33-пр-2021</w:t>
              </w:r>
            </w:hyperlink>
            <w:r>
              <w:rPr>
                <w:color w:val="392C69"/>
              </w:rPr>
              <w:t>,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02.11.2022 </w:t>
            </w:r>
            <w:hyperlink r:id="rId29" w:history="1">
              <w:r>
                <w:rPr>
                  <w:color w:val="0000FF"/>
                </w:rPr>
                <w:t>N 39/9-пр-2022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2D8" w:rsidRDefault="00B522D8">
            <w:pPr>
              <w:spacing w:after="1" w:line="0" w:lineRule="atLeast"/>
            </w:pPr>
          </w:p>
        </w:tc>
      </w:tr>
    </w:tbl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ind w:firstLine="540"/>
        <w:jc w:val="both"/>
      </w:pPr>
      <w:r>
        <w:t xml:space="preserve">В связи с принятием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области от 22.12.2006 N 78/303 "О региональной службе по тарифам Кировской области",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области от 01.09.2008 N 144/365, и в целях совершенствования работы по обеспечению открытости и доступности для потребителей, в том числе для населения, информации о рассмотрении и утверждении тарифов на электрическую и тепловую энергию, а также других регулируемых цен (тарифов) на товары (услуги) в соответствии с законодательством Российской Федерации и Кировской области правление региональной службы по тарифам Кировской области решило:</w:t>
      </w:r>
    </w:p>
    <w:p w:rsidR="00B522D8" w:rsidRDefault="00B522D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27.12.2013 N 50/23)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1. Утвердить: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 xml:space="preserve">1.1. </w:t>
      </w:r>
      <w:hyperlink w:anchor="P136" w:history="1">
        <w:r>
          <w:rPr>
            <w:color w:val="0000FF"/>
          </w:rPr>
          <w:t>Положение</w:t>
        </w:r>
      </w:hyperlink>
      <w:r>
        <w:t xml:space="preserve"> об экспертном совете региональной службы по тарифам Кировской области. Прилагается.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 xml:space="preserve">1.2. </w:t>
      </w:r>
      <w:hyperlink w:anchor="P49" w:history="1">
        <w:r>
          <w:rPr>
            <w:color w:val="0000FF"/>
          </w:rPr>
          <w:t>Состав</w:t>
        </w:r>
      </w:hyperlink>
      <w:r>
        <w:t xml:space="preserve"> экспертного совета региональной службы по тарифам Кировской области. Прилагается.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2. Признать утратившими силу решения правления региональной энергетической комиссии Кировской области: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 xml:space="preserve">2.1. От 01.07.2005 </w:t>
      </w:r>
      <w:hyperlink r:id="rId33" w:history="1">
        <w:r>
          <w:rPr>
            <w:color w:val="0000FF"/>
          </w:rPr>
          <w:t>N 20/7</w:t>
        </w:r>
      </w:hyperlink>
      <w:r>
        <w:t xml:space="preserve"> "Об экспертном совете РЭК".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 xml:space="preserve">2.2. От 11.07.2006 </w:t>
      </w:r>
      <w:hyperlink r:id="rId34" w:history="1">
        <w:r>
          <w:rPr>
            <w:color w:val="0000FF"/>
          </w:rPr>
          <w:t>N 18/3</w:t>
        </w:r>
      </w:hyperlink>
      <w:r>
        <w:t xml:space="preserve"> "О внесении изменений в решение правления РЭК Кировской области от 01.07.2005 N 20/7".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 xml:space="preserve">2.3. От 11.08.2006 </w:t>
      </w:r>
      <w:hyperlink r:id="rId35" w:history="1">
        <w:r>
          <w:rPr>
            <w:color w:val="0000FF"/>
          </w:rPr>
          <w:t>N 24/3</w:t>
        </w:r>
      </w:hyperlink>
      <w:r>
        <w:t xml:space="preserve"> "О внесении изменений в решение правления РЭК Кировской </w:t>
      </w:r>
      <w:r>
        <w:lastRenderedPageBreak/>
        <w:t>области от 01.07.2005 N 20/7".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 xml:space="preserve">2.4. От 08.09.2006 </w:t>
      </w:r>
      <w:hyperlink r:id="rId36" w:history="1">
        <w:r>
          <w:rPr>
            <w:color w:val="0000FF"/>
          </w:rPr>
          <w:t>N 28/8</w:t>
        </w:r>
      </w:hyperlink>
      <w:r>
        <w:t xml:space="preserve"> "О внесении изменений в решение правления РЭК Кировской области от 01.07.2005 N 20/7".</w:t>
      </w: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jc w:val="right"/>
      </w:pPr>
      <w:r>
        <w:t>Руководитель</w:t>
      </w:r>
    </w:p>
    <w:p w:rsidR="00B522D8" w:rsidRDefault="00B522D8">
      <w:pPr>
        <w:pStyle w:val="ConsPlusNormal"/>
        <w:jc w:val="right"/>
      </w:pPr>
      <w:r>
        <w:t>региональной службы по тарифам</w:t>
      </w:r>
    </w:p>
    <w:p w:rsidR="00B522D8" w:rsidRDefault="00B522D8">
      <w:pPr>
        <w:pStyle w:val="ConsPlusNormal"/>
        <w:jc w:val="right"/>
      </w:pPr>
      <w:r>
        <w:t>Кировской области</w:t>
      </w:r>
    </w:p>
    <w:p w:rsidR="00B522D8" w:rsidRDefault="00B522D8">
      <w:pPr>
        <w:pStyle w:val="ConsPlusNormal"/>
        <w:jc w:val="right"/>
      </w:pPr>
      <w:r>
        <w:t>Ю.В.КРИНИЦЫН</w:t>
      </w: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jc w:val="right"/>
        <w:outlineLvl w:val="0"/>
      </w:pPr>
      <w:r>
        <w:t>Утвержден</w:t>
      </w:r>
    </w:p>
    <w:p w:rsidR="00B522D8" w:rsidRDefault="00B522D8">
      <w:pPr>
        <w:pStyle w:val="ConsPlusNormal"/>
        <w:jc w:val="right"/>
      </w:pPr>
      <w:r>
        <w:t>решением</w:t>
      </w:r>
    </w:p>
    <w:p w:rsidR="00B522D8" w:rsidRDefault="00B522D8">
      <w:pPr>
        <w:pStyle w:val="ConsPlusNormal"/>
        <w:jc w:val="right"/>
      </w:pPr>
      <w:r>
        <w:t>правления региональной</w:t>
      </w:r>
    </w:p>
    <w:p w:rsidR="00B522D8" w:rsidRDefault="00B522D8">
      <w:pPr>
        <w:pStyle w:val="ConsPlusNormal"/>
        <w:jc w:val="right"/>
      </w:pPr>
      <w:r>
        <w:t>службы по тарифам</w:t>
      </w:r>
    </w:p>
    <w:p w:rsidR="00B522D8" w:rsidRDefault="00B522D8">
      <w:pPr>
        <w:pStyle w:val="ConsPlusNormal"/>
        <w:jc w:val="right"/>
      </w:pPr>
      <w:r>
        <w:t>Кировской области</w:t>
      </w:r>
    </w:p>
    <w:p w:rsidR="00B522D8" w:rsidRDefault="00B522D8">
      <w:pPr>
        <w:pStyle w:val="ConsPlusNormal"/>
        <w:jc w:val="right"/>
      </w:pPr>
      <w:r>
        <w:t>от 13 июля 2007 г. N 19/1</w:t>
      </w: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Title"/>
        <w:jc w:val="center"/>
      </w:pPr>
      <w:bookmarkStart w:id="0" w:name="P49"/>
      <w:bookmarkEnd w:id="0"/>
      <w:r>
        <w:t>СОСТАВ</w:t>
      </w:r>
    </w:p>
    <w:p w:rsidR="00B522D8" w:rsidRDefault="00B522D8">
      <w:pPr>
        <w:pStyle w:val="ConsPlusTitle"/>
        <w:jc w:val="center"/>
      </w:pPr>
      <w:r>
        <w:t>ЭКСПЕРТНОГО СОВЕТА РЕГИОНАЛЬНОЙ СЛУЖБЫ ПО ТАРИФАМ</w:t>
      </w:r>
    </w:p>
    <w:p w:rsidR="00B522D8" w:rsidRDefault="00B522D8">
      <w:pPr>
        <w:pStyle w:val="ConsPlusTitle"/>
        <w:jc w:val="center"/>
      </w:pPr>
      <w:r>
        <w:t>КИРОВСКОЙ ОБЛАСТИ</w:t>
      </w:r>
    </w:p>
    <w:p w:rsidR="00B522D8" w:rsidRDefault="00B522D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22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2D8" w:rsidRDefault="00B522D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2D8" w:rsidRDefault="00B522D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20.05.2016 </w:t>
            </w:r>
            <w:hyperlink r:id="rId37" w:history="1">
              <w:r>
                <w:rPr>
                  <w:color w:val="0000FF"/>
                </w:rPr>
                <w:t>N 20/3-пр-2016</w:t>
              </w:r>
            </w:hyperlink>
            <w:r>
              <w:rPr>
                <w:color w:val="392C69"/>
              </w:rPr>
              <w:t xml:space="preserve">, от 05.08.2016 </w:t>
            </w:r>
            <w:hyperlink r:id="rId38" w:history="1">
              <w:r>
                <w:rPr>
                  <w:color w:val="0000FF"/>
                </w:rPr>
                <w:t>N 29/9-пр-2016</w:t>
              </w:r>
            </w:hyperlink>
            <w:r>
              <w:rPr>
                <w:color w:val="392C69"/>
              </w:rPr>
              <w:t>,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39" w:history="1">
              <w:r>
                <w:rPr>
                  <w:color w:val="0000FF"/>
                </w:rPr>
                <w:t>N 2/3-пр-2017</w:t>
              </w:r>
            </w:hyperlink>
            <w:r>
              <w:rPr>
                <w:color w:val="392C69"/>
              </w:rPr>
              <w:t xml:space="preserve">, от 16.05.2017 </w:t>
            </w:r>
            <w:hyperlink r:id="rId40" w:history="1">
              <w:r>
                <w:rPr>
                  <w:color w:val="0000FF"/>
                </w:rPr>
                <w:t>N 17/5-пр-2017</w:t>
              </w:r>
            </w:hyperlink>
            <w:r>
              <w:rPr>
                <w:color w:val="392C69"/>
              </w:rPr>
              <w:t>,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12.12.2017 </w:t>
            </w:r>
            <w:hyperlink r:id="rId41" w:history="1">
              <w:r>
                <w:rPr>
                  <w:color w:val="0000FF"/>
                </w:rPr>
                <w:t>N 45/71-пр-2017</w:t>
              </w:r>
            </w:hyperlink>
            <w:r>
              <w:rPr>
                <w:color w:val="392C69"/>
              </w:rPr>
              <w:t xml:space="preserve">, от 22.05.2018 </w:t>
            </w:r>
            <w:hyperlink r:id="rId42" w:history="1">
              <w:r>
                <w:rPr>
                  <w:color w:val="0000FF"/>
                </w:rPr>
                <w:t>N 18/3-пр-2018</w:t>
              </w:r>
            </w:hyperlink>
            <w:r>
              <w:rPr>
                <w:color w:val="392C69"/>
              </w:rPr>
              <w:t>,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28.05.2019 </w:t>
            </w:r>
            <w:hyperlink r:id="rId43" w:history="1">
              <w:r>
                <w:rPr>
                  <w:color w:val="0000FF"/>
                </w:rPr>
                <w:t>N 17/1-пр-2019</w:t>
              </w:r>
            </w:hyperlink>
            <w:r>
              <w:rPr>
                <w:color w:val="392C69"/>
              </w:rPr>
              <w:t xml:space="preserve">, от 20.12.2019 </w:t>
            </w:r>
            <w:hyperlink r:id="rId44" w:history="1">
              <w:r>
                <w:rPr>
                  <w:color w:val="0000FF"/>
                </w:rPr>
                <w:t>N 46/43-пр-2019</w:t>
              </w:r>
            </w:hyperlink>
            <w:r>
              <w:rPr>
                <w:color w:val="392C69"/>
              </w:rPr>
              <w:t>,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25.05.2021 </w:t>
            </w:r>
            <w:hyperlink r:id="rId45" w:history="1">
              <w:r>
                <w:rPr>
                  <w:color w:val="0000FF"/>
                </w:rPr>
                <w:t>N 16/6-пр-2021</w:t>
              </w:r>
            </w:hyperlink>
            <w:r>
              <w:rPr>
                <w:color w:val="392C69"/>
              </w:rPr>
              <w:t xml:space="preserve">, от 07.12.2021 </w:t>
            </w:r>
            <w:hyperlink r:id="rId46" w:history="1">
              <w:r>
                <w:rPr>
                  <w:color w:val="0000FF"/>
                </w:rPr>
                <w:t>N 43/33-пр-2021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2D8" w:rsidRDefault="00B522D8">
            <w:pPr>
              <w:spacing w:after="1" w:line="0" w:lineRule="atLeast"/>
            </w:pPr>
          </w:p>
        </w:tc>
      </w:tr>
    </w:tbl>
    <w:p w:rsidR="00B522D8" w:rsidRDefault="00B522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97"/>
        <w:gridCol w:w="6009"/>
      </w:tblGrid>
      <w:tr w:rsidR="00B522D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БЕРЕЗИН</w:t>
            </w:r>
          </w:p>
          <w:p w:rsidR="00B522D8" w:rsidRDefault="00B522D8">
            <w:pPr>
              <w:pStyle w:val="ConsPlusNormal"/>
              <w:jc w:val="both"/>
            </w:pPr>
            <w:r>
              <w:t>Андрей Олегович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директор ООО "Фирма "Глобус" (по согласованию)</w:t>
            </w:r>
          </w:p>
        </w:tc>
      </w:tr>
      <w:tr w:rsidR="00B522D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БИБИКОВ</w:t>
            </w:r>
          </w:p>
          <w:p w:rsidR="00B522D8" w:rsidRDefault="00B522D8">
            <w:pPr>
              <w:pStyle w:val="ConsPlusNormal"/>
              <w:jc w:val="both"/>
            </w:pPr>
            <w:r>
              <w:t>Игорь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председатель комитета по промышленности и развитию инфраструктуры Законодательного Собрания Кировской области (по согласованию)</w:t>
            </w:r>
          </w:p>
        </w:tc>
      </w:tr>
      <w:tr w:rsidR="00B522D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ВОРОБЬЕВ</w:t>
            </w:r>
          </w:p>
          <w:p w:rsidR="00B522D8" w:rsidRDefault="00B522D8">
            <w:pPr>
              <w:pStyle w:val="ConsPlusNormal"/>
              <w:jc w:val="both"/>
            </w:pPr>
            <w:r>
              <w:t>Андрей Васильевич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директор АНО "ЖКХ Эксперт" (по согласованию)</w:t>
            </w:r>
          </w:p>
        </w:tc>
      </w:tr>
      <w:tr w:rsidR="00B522D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ГУДИНА</w:t>
            </w:r>
          </w:p>
          <w:p w:rsidR="00B522D8" w:rsidRDefault="00B522D8">
            <w:pPr>
              <w:pStyle w:val="ConsPlusNormal"/>
              <w:jc w:val="both"/>
            </w:pPr>
            <w:r>
              <w:t>Мария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начальник отдела бюджетной политики в отраслях экономики министерства финансов Кировской области (по согласованию)</w:t>
            </w:r>
          </w:p>
        </w:tc>
      </w:tr>
      <w:tr w:rsidR="00B522D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ЗУБОВ</w:t>
            </w:r>
          </w:p>
          <w:p w:rsidR="00B522D8" w:rsidRDefault="00B522D8">
            <w:pPr>
              <w:pStyle w:val="ConsPlusNormal"/>
              <w:jc w:val="both"/>
            </w:pPr>
            <w:r>
              <w:t>Сергей Евгеньевич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представитель Вятской торгово-промышленной палаты, технический директор ОАО "Кировский машзавод им. 1 Мая" (по согласованию)</w:t>
            </w:r>
          </w:p>
        </w:tc>
      </w:tr>
      <w:tr w:rsidR="00B522D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КОЗЛОВ</w:t>
            </w:r>
          </w:p>
          <w:p w:rsidR="00B522D8" w:rsidRDefault="00B522D8">
            <w:pPr>
              <w:pStyle w:val="ConsPlusNormal"/>
              <w:jc w:val="both"/>
            </w:pPr>
            <w:r>
              <w:t>Евгений Витальевич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представитель потребителей энергоресурсов, главный энергетик ОАО "Кировский завод "Маяк" (по согласованию)</w:t>
            </w:r>
          </w:p>
        </w:tc>
      </w:tr>
      <w:tr w:rsidR="00B522D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МАЛЬКОВ</w:t>
            </w:r>
          </w:p>
          <w:p w:rsidR="00B522D8" w:rsidRDefault="00B522D8">
            <w:pPr>
              <w:pStyle w:val="ConsPlusNormal"/>
              <w:jc w:val="both"/>
            </w:pPr>
            <w:r>
              <w:lastRenderedPageBreak/>
              <w:t>Николай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 xml:space="preserve">заместитель министра энергетики и жилищно-коммунального </w:t>
            </w:r>
            <w:r>
              <w:lastRenderedPageBreak/>
              <w:t>хозяйства Кировской области (по согласованию)</w:t>
            </w:r>
          </w:p>
        </w:tc>
      </w:tr>
      <w:tr w:rsidR="00B522D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lastRenderedPageBreak/>
              <w:t>ПЕРМИНОВ</w:t>
            </w:r>
          </w:p>
          <w:p w:rsidR="00B522D8" w:rsidRDefault="00B522D8">
            <w:pPr>
              <w:pStyle w:val="ConsPlusNormal"/>
              <w:jc w:val="both"/>
            </w:pPr>
            <w:r>
              <w:t>Леонид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Вятская торгово-промышленная палата, старший вице-президент ВТПП (по согласованию)</w:t>
            </w:r>
          </w:p>
        </w:tc>
      </w:tr>
      <w:tr w:rsidR="00B522D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ПОТАПЕНКО</w:t>
            </w:r>
          </w:p>
          <w:p w:rsidR="00B522D8" w:rsidRDefault="00B522D8">
            <w:pPr>
              <w:pStyle w:val="ConsPlusNormal"/>
              <w:jc w:val="both"/>
            </w:pPr>
            <w:r>
              <w:t>Алексей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исполнительный директор ассоциации "Совет муниципальных образований Кировской области" (по согласованию)</w:t>
            </w:r>
          </w:p>
        </w:tc>
      </w:tr>
      <w:tr w:rsidR="00B522D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РОЖКИНА</w:t>
            </w:r>
          </w:p>
          <w:p w:rsidR="00B522D8" w:rsidRDefault="00B522D8">
            <w:pPr>
              <w:pStyle w:val="ConsPlusNormal"/>
              <w:jc w:val="both"/>
            </w:pPr>
            <w:r>
              <w:t>Ирина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начальник отдела реформирования и мониторинга жилищно-коммунального хозяйства министерства энергетики и жилищно-коммунального хозяйства Кировской области (по согласованию)</w:t>
            </w:r>
          </w:p>
        </w:tc>
      </w:tr>
      <w:tr w:rsidR="00B522D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СИМОНОВ</w:t>
            </w:r>
          </w:p>
          <w:p w:rsidR="00B522D8" w:rsidRDefault="00B522D8">
            <w:pPr>
              <w:pStyle w:val="ConsPlusNormal"/>
              <w:jc w:val="both"/>
            </w:pPr>
            <w:r>
              <w:t>Денис Валерьевич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представитель потребителей энергоресурсов, заместитель главного инженера ОАО "Кировский завод ОЦМ" (по согласованию)</w:t>
            </w:r>
          </w:p>
        </w:tc>
      </w:tr>
      <w:tr w:rsidR="00B522D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СТЕШАКОВ</w:t>
            </w:r>
          </w:p>
          <w:p w:rsidR="00B522D8" w:rsidRDefault="00B522D8">
            <w:pPr>
              <w:pStyle w:val="ConsPlusNormal"/>
              <w:jc w:val="both"/>
            </w:pPr>
            <w:r>
              <w:t>Олег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исполнительный директор Кировского союза промышленников и предпринимателей (Регионального объединения работодателей) (по согласованию)</w:t>
            </w:r>
          </w:p>
        </w:tc>
      </w:tr>
      <w:tr w:rsidR="00B522D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ТИТОВ</w:t>
            </w:r>
          </w:p>
          <w:p w:rsidR="00B522D8" w:rsidRDefault="00B522D8">
            <w:pPr>
              <w:pStyle w:val="ConsPlusNormal"/>
              <w:jc w:val="both"/>
            </w:pPr>
            <w:r>
              <w:t>Роман Альбертович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заместитель Председателя Законодательного Собрания Кировской области (по согласованию)</w:t>
            </w:r>
          </w:p>
        </w:tc>
      </w:tr>
      <w:tr w:rsidR="00B522D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ТРОЯН</w:t>
            </w:r>
          </w:p>
          <w:p w:rsidR="00B522D8" w:rsidRDefault="00B522D8">
            <w:pPr>
              <w:pStyle w:val="ConsPlusNormal"/>
              <w:jc w:val="both"/>
            </w:pPr>
            <w:r>
              <w:t>Григорий Вячеславович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заместитель руководителя региональной службы по тарифам Кировской области</w:t>
            </w:r>
          </w:p>
        </w:tc>
      </w:tr>
      <w:tr w:rsidR="00B522D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ШИШАНОВ</w:t>
            </w:r>
          </w:p>
          <w:p w:rsidR="00B522D8" w:rsidRDefault="00B522D8">
            <w:pPr>
              <w:pStyle w:val="ConsPlusNormal"/>
              <w:jc w:val="both"/>
            </w:pPr>
            <w:r>
              <w:t>Александр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председатель областной профсоюзной организации "Электропрофсоюз" (по согласованию)</w:t>
            </w:r>
          </w:p>
        </w:tc>
      </w:tr>
      <w:tr w:rsidR="00B522D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ЯРМОЛА</w:t>
            </w:r>
          </w:p>
          <w:p w:rsidR="00B522D8" w:rsidRDefault="00B522D8">
            <w:pPr>
              <w:pStyle w:val="ConsPlusNormal"/>
              <w:jc w:val="both"/>
            </w:pPr>
            <w:r>
              <w:t>Андрей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522D8" w:rsidRDefault="00B522D8">
            <w:pPr>
              <w:pStyle w:val="ConsPlusNormal"/>
              <w:jc w:val="both"/>
            </w:pPr>
            <w:r>
              <w:t>Лига предпринимателей Кировской области, заместитель директора общества с ограниченной ответственностью "Ремонтник - Вятка" (по согласованию)</w:t>
            </w:r>
          </w:p>
        </w:tc>
      </w:tr>
    </w:tbl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jc w:val="right"/>
        <w:outlineLvl w:val="0"/>
      </w:pPr>
      <w:r>
        <w:t>Утверждено</w:t>
      </w:r>
    </w:p>
    <w:p w:rsidR="00B522D8" w:rsidRDefault="00B522D8">
      <w:pPr>
        <w:pStyle w:val="ConsPlusNormal"/>
        <w:jc w:val="right"/>
      </w:pPr>
      <w:r>
        <w:t>решением</w:t>
      </w:r>
    </w:p>
    <w:p w:rsidR="00B522D8" w:rsidRDefault="00B522D8">
      <w:pPr>
        <w:pStyle w:val="ConsPlusNormal"/>
        <w:jc w:val="right"/>
      </w:pPr>
      <w:r>
        <w:t>правления региональной</w:t>
      </w:r>
    </w:p>
    <w:p w:rsidR="00B522D8" w:rsidRDefault="00B522D8">
      <w:pPr>
        <w:pStyle w:val="ConsPlusNormal"/>
        <w:jc w:val="right"/>
      </w:pPr>
      <w:r>
        <w:t>службы по тарифам</w:t>
      </w:r>
    </w:p>
    <w:p w:rsidR="00B522D8" w:rsidRDefault="00B522D8">
      <w:pPr>
        <w:pStyle w:val="ConsPlusNormal"/>
        <w:jc w:val="right"/>
      </w:pPr>
      <w:r>
        <w:t>Кировской области</w:t>
      </w:r>
    </w:p>
    <w:p w:rsidR="00B522D8" w:rsidRDefault="00B522D8">
      <w:pPr>
        <w:pStyle w:val="ConsPlusNormal"/>
        <w:jc w:val="right"/>
      </w:pPr>
      <w:r>
        <w:t>от 13 июля 2007 г. N 19/1</w:t>
      </w: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Title"/>
        <w:jc w:val="center"/>
      </w:pPr>
      <w:bookmarkStart w:id="1" w:name="P136"/>
      <w:bookmarkEnd w:id="1"/>
      <w:r>
        <w:t>ПОЛОЖЕНИЕ</w:t>
      </w:r>
    </w:p>
    <w:p w:rsidR="00B522D8" w:rsidRDefault="00B522D8">
      <w:pPr>
        <w:pStyle w:val="ConsPlusTitle"/>
        <w:jc w:val="center"/>
      </w:pPr>
      <w:r>
        <w:t>ОБ ЭКСПЕРТНОМ СОВЕТЕ РЕГИОНАЛЬНОЙ СЛУЖБЫ ПО ТАРИФАМ</w:t>
      </w:r>
    </w:p>
    <w:p w:rsidR="00B522D8" w:rsidRDefault="00B522D8">
      <w:pPr>
        <w:pStyle w:val="ConsPlusTitle"/>
        <w:jc w:val="center"/>
      </w:pPr>
      <w:r>
        <w:t>КИРОВСКОЙ ОБЛАСТИ</w:t>
      </w:r>
    </w:p>
    <w:p w:rsidR="00B522D8" w:rsidRDefault="00B522D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22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2D8" w:rsidRDefault="00B522D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2D8" w:rsidRDefault="00B522D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18.10.2013 </w:t>
            </w:r>
            <w:hyperlink r:id="rId47" w:history="1">
              <w:r>
                <w:rPr>
                  <w:color w:val="0000FF"/>
                </w:rPr>
                <w:t>N 37/55</w:t>
              </w:r>
            </w:hyperlink>
            <w:r>
              <w:rPr>
                <w:color w:val="392C69"/>
              </w:rPr>
              <w:t xml:space="preserve">, от 29.11.2013 </w:t>
            </w:r>
            <w:hyperlink r:id="rId48" w:history="1">
              <w:r>
                <w:rPr>
                  <w:color w:val="0000FF"/>
                </w:rPr>
                <w:t>N 44/70</w:t>
              </w:r>
            </w:hyperlink>
            <w:r>
              <w:rPr>
                <w:color w:val="392C69"/>
              </w:rPr>
              <w:t xml:space="preserve">, от 20.05.2016 </w:t>
            </w:r>
            <w:hyperlink r:id="rId49" w:history="1">
              <w:r>
                <w:rPr>
                  <w:color w:val="0000FF"/>
                </w:rPr>
                <w:t>N 20/3-пр-2016</w:t>
              </w:r>
            </w:hyperlink>
            <w:r>
              <w:rPr>
                <w:color w:val="392C69"/>
              </w:rPr>
              <w:t>,</w:t>
            </w:r>
          </w:p>
          <w:p w:rsidR="00B522D8" w:rsidRDefault="00B52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28.05.2019 </w:t>
            </w:r>
            <w:hyperlink r:id="rId50" w:history="1">
              <w:r>
                <w:rPr>
                  <w:color w:val="0000FF"/>
                </w:rPr>
                <w:t>N 17/1-пр-2019</w:t>
              </w:r>
            </w:hyperlink>
            <w:r>
              <w:rPr>
                <w:color w:val="392C69"/>
              </w:rPr>
              <w:t xml:space="preserve">, от 02.11.2022 </w:t>
            </w:r>
            <w:hyperlink r:id="rId51" w:history="1">
              <w:r>
                <w:rPr>
                  <w:color w:val="0000FF"/>
                </w:rPr>
                <w:t>N 39/9-пр-2022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2D8" w:rsidRDefault="00B522D8">
            <w:pPr>
              <w:spacing w:after="1" w:line="0" w:lineRule="atLeast"/>
            </w:pPr>
          </w:p>
        </w:tc>
      </w:tr>
    </w:tbl>
    <w:p w:rsidR="00B522D8" w:rsidRDefault="00B522D8">
      <w:pPr>
        <w:pStyle w:val="ConsPlusNormal"/>
        <w:jc w:val="both"/>
      </w:pPr>
    </w:p>
    <w:p w:rsidR="00B522D8" w:rsidRDefault="00B522D8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ind w:firstLine="540"/>
        <w:jc w:val="both"/>
      </w:pPr>
      <w:r>
        <w:t xml:space="preserve">1.1. Положение об экспертном совете региональной службы по тарифам Кировской области (далее - Положение) разработано в соответствии с </w:t>
      </w:r>
      <w:hyperlink r:id="rId52" w:history="1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области от 01.09.2008 N 144/365.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1.2. Настоящее Положение определяет задачи, порядок формирования, организацию и обеспечение деятельности экспертного совета региональной службы по тарифам Кировской области (далее - Совет).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1.3. Совет является постоянно действующим совещательно-консультативным и коллегиальным органом по вопросам, отнесенным к компетенции региональной службы по тарифам Кировской области (далее - Служба).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 xml:space="preserve">1.4. В своей деятельности Совет руководствуется </w:t>
      </w:r>
      <w:hyperlink r:id="rId5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ФСТ России, нормативными правовыми актами Кировской области и настоящим Положением.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1.5. Совет образуется решением правления Службы.</w:t>
      </w: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Title"/>
        <w:jc w:val="center"/>
        <w:outlineLvl w:val="1"/>
      </w:pPr>
      <w:r>
        <w:t>2. Цели и задачи деятельности Совета</w:t>
      </w: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ind w:firstLine="540"/>
        <w:jc w:val="both"/>
      </w:pPr>
      <w:r>
        <w:t>2.1. Основной целью деятельности Совета является обеспечение взаимодействия между Службой и организациями и общественными объединениями на основе принципов открытости, публичности, баланса интересов потребителей, регулируемых организаций и общественно значимых интересов при реализации государственной политики в области государственного регулирования цен (тарифов).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2.2. Основными задачами Совета являются: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- подготовка предложений и рекомендаций по совершенствованию государственного регулирования цен (тарифов) на товары (услуги), установление которых в соответствии с нормативными правовыми актами отнесено к компетенции Службы;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- рассмотрение проектов решений, составление предложений и рекомендаций на экспертные заключения по вопросам формирования цен (тарифов), подготовленные Службой для рассмотрения на заседаниях правления Службы;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- организация обмена мнениями между экспертами, учеными, специалистами, представителями органов государственной власти, общественных организаций и объединений, представителями потребителей коммунальных услуг по вопросам, отнесенным к сфере деятельности Службы;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- содействие в формировании позитивного общественного мнения по вопросам государственного регулирования цен (тарифов);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- повышение информированности общественности по основным направлениям государственной политики в области государственного регулирования цен (тарифов).</w:t>
      </w: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Title"/>
        <w:jc w:val="center"/>
        <w:outlineLvl w:val="1"/>
      </w:pPr>
      <w:r>
        <w:t>3. Состав, структура, порядок формирования Совета</w:t>
      </w: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ind w:firstLine="540"/>
        <w:jc w:val="both"/>
      </w:pPr>
      <w:r>
        <w:t>3.1. Совет формируется по представительному принципу от следующих организаций, предприятий и органов государственной власти Кировской области: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lastRenderedPageBreak/>
        <w:t>1) органы исполнительной власти Кировской области - 4 чел.;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2) Законодательное Собрание Кировской области - 2 чел.;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3) Вятская торгово-промышленная палата Кировской области - 2 чел.;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4) Совет хозяйственных руководителей Кировской области - 3 чел.;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5) представители потребителей энергоресурсов (по согласованию с Вятской торгово-промышленной палатой) - 2 чел.;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6) Совет муниципальных образований Кировской области - 1 чел.;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7) Лига предпринимателей Кировской области - 1 чел.;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8) Федерация профсоюзных организаций Кировской области - 1 чел.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Всего - 16 чел.</w:t>
      </w:r>
    </w:p>
    <w:p w:rsidR="00B522D8" w:rsidRDefault="00B522D8">
      <w:pPr>
        <w:pStyle w:val="ConsPlusNormal"/>
        <w:jc w:val="both"/>
      </w:pPr>
      <w:r>
        <w:t xml:space="preserve">(п. 3.1 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20.05.2016 N 20/3-пр-2016)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3.2. Состав Совета утверждается решением правления Службы на основании предложений организаций по выдвижению своих представителей в состав Совета. Организации выдвигают своих представителей в Совет на основании письменного запроса Службы в течение 30 дней с даты направления запроса.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В состав экспертного Совета не могут входить лица, прямо или косвенно заинтересованные в результатах рассмотрения вопросов, подлежащих рассмотрению на заседании экспертного Совета, а именно представители регулируемых Службой организаций, в том числе лица, осуществляющие полномочия его единоличного исполнительного органа, члены его Совета директоров (наблюдательного совета) или иного коллегиального органа управления, члены его коллегиального исполнительного органа, лица, принадлежащие к той группе лиц, к которой принадлежит регулируемое юридическое лицо, иные аффилированные лица в соответствии с действующим законодательством.</w:t>
      </w:r>
    </w:p>
    <w:p w:rsidR="00B522D8" w:rsidRDefault="00B522D8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02.11.2022 N 39/9-пр-2022)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3.3. Организационную структуру Совета составляют: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1) председатель Совета;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2) два заместителя председателя Совета;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3) члены Совета.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3.4. Председатель Совета и его заместители избираются членами Совета большинством голосов.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3.5. Секретарем Совета является представитель Службы и назначается приказом руководителя Службы.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3.6. Члены Совета работают на общественных началах.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3.7 Члены Совета имеют право принимать участие в заседаниях правления Службы с правом совещательного голоса.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3.8. Совет может быть расформирован решением правления Службы.</w:t>
      </w: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Title"/>
        <w:jc w:val="center"/>
        <w:outlineLvl w:val="1"/>
      </w:pPr>
      <w:r>
        <w:t>4. Организация и обеспечение деятельности Совета</w:t>
      </w: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ind w:firstLine="540"/>
        <w:jc w:val="both"/>
      </w:pPr>
      <w:r>
        <w:t>4.1. Привлечение Совета к рассмотрению дела об установлении тарифов (цен) для регулируемых организаций осуществляется Службой или по инициативе Совета.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4.2. Решение о проведении заседания принимается председателем Совета по согласованию с руководителем Службы.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4.3. В заседании Совета имеют право принимать участие специалисты Службы, а также при необходимости представители регулируемых организаций.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4.4. В соответствии с решением Совета к его работе могут привлекаться любые эксперты, не являющиеся его членами, из числа специалистов по профилю рассматриваемой Советом проблемы.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4.5. Секретарь направляет всем членам Совета рабочие материалы по вопросам повестки дня и проект повестки дня не позднее чем за 5 (пять) рабочих дней до очередного заседания Совета.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4.6. Заседание Совета считается правомочным, если на нем присутствовали не менее половины его членов.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4.7. Председателем Совета, по согласованию с руководителем Службы, в случае необходимости может быть проведено заочное заседание Совета, решения на котором принимаются путем опроса его членов секретарем Совета.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4.8. В случае проведения заочного голосования секретарь Совета обеспечивает направление всем членам Совета необходимых материалов, сбор их мнений и подведение итогов по результатам рассмотрения материалов.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4.9. Член Совета обязан предоставить свою позицию по результатам рассмотренных материалов в срок, установленный председателем Совета, который не должен составлять менее 5 (пяти) рабочих дней с момента направления материалов члену Совета.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4.10. Во время заседания Совета секретарь Совета ведет протокол, который хранится вместе с другими материалами Совета в соответствии с номенклатурой дел Службы.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4.11. Председатель Совета, а в его отсутствие - заместитель, ведет заседание Совета, подписывает протоколы, а также оформляет предложения и рекомендации Совета.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4.12. Члены Совета, которые не могут присутствовать на заседании, имеют право изложить свое мнение письменно.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4.13. Члены Совета, не согласные с решением Совета, излагают свое особое мнение, которое в обязательном порядке вносится в протокол заседания.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4.14. Предложения и рекомендации Совета по рассматриваемым вопросам принимаются большинством голосов членов Совета, присутствующих на заседании, носят рекомендательный характер и заносятся в протокол. При равенстве голосов голос председателя Совета, а в его отсутствие - заместителя, исполняющего обязанности председателя, является решающим. Указанные предложения и рекомендации Совета правление Службы рассматривает вместе с документами, подготовленными для принятия соответствующего решения.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4.15. Протокол заседания Совета направляется Председателю Правительства Кировской области до принятия соответствующего решения правлением Службы.</w:t>
      </w:r>
    </w:p>
    <w:p w:rsidR="00B522D8" w:rsidRDefault="00B522D8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28.05.2019 N </w:t>
      </w:r>
      <w:r>
        <w:lastRenderedPageBreak/>
        <w:t>17/1-пр-2019)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4.16. В случае расхождения решения правления Службы и позиции Совета Служба направляет в Совет обоснованные возражения в письменной форме.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4.17. Члены Совета несут ответственность за разглашение коммерческой тайны регулируемой организации в соответствии с законодательством Российской Федерации.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4.18. Совет для осуществления возложенных на него задач имеет право через Службу запрашивать и получать в установленном порядке необходимые материалы и информацию от органов государственной власти области, учреждений, организаций и предприятий, а также заслушивать информацию их должностных лиц.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4.19. Организационно-техническое обеспечение деятельности Совета осуществляется Службой.</w:t>
      </w: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Title"/>
        <w:jc w:val="center"/>
        <w:outlineLvl w:val="1"/>
      </w:pPr>
      <w:r>
        <w:t>5. Полномочия председателя и секретаря Совета</w:t>
      </w: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ind w:firstLine="540"/>
        <w:jc w:val="both"/>
      </w:pPr>
      <w:r>
        <w:t>5.1. Председатель Совета: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- вносит предложения руководителю Службы по формированию и изменению состава Совета;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- организует работу Совета и председательствует на его заседаниях;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- подписывает протоколы заседаний и другие документы Совета;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- по согласованию с руководителем Службы утверждает план работы Совета, повестку заседания;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- взаимодействует с руководителем Службы по вопросам реализации предложений и рекомендаций Совета.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5.2. Секретарь Совета: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- организует информирование членов Совета о времени, месте и повестке дня его заседания, об утвержденных планах работы Совета, а также рассылку членам Совета материалов, подготовленных к заседанию;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- организует делопроизводство Совета, оформляет протоколы заседаний Совета;</w:t>
      </w:r>
    </w:p>
    <w:p w:rsidR="00B522D8" w:rsidRDefault="00B522D8">
      <w:pPr>
        <w:pStyle w:val="ConsPlusNormal"/>
        <w:spacing w:before="220"/>
        <w:ind w:firstLine="540"/>
        <w:jc w:val="both"/>
      </w:pPr>
      <w:r>
        <w:t>- доводит предложения и рекомендации Совета до исполнителей и заинтересованных организаций.</w:t>
      </w: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jc w:val="both"/>
      </w:pPr>
    </w:p>
    <w:p w:rsidR="00B522D8" w:rsidRDefault="00B522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22D8" w:rsidRDefault="00B522D8"/>
    <w:sectPr w:rsidR="00B522D8" w:rsidSect="00A0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D8"/>
    <w:rsid w:val="00B5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9801C-1784-46DF-8B36-B5F8209B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2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2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D6A0C55616CEFD9489D27516CA5B83F93890A08D4297D640E2687B572E608176AE4E26C71B60E0DC89FF187A779163D06D1587085AEF2584280Ec6e6G" TargetMode="External"/><Relationship Id="rId18" Type="http://schemas.openxmlformats.org/officeDocument/2006/relationships/hyperlink" Target="consultantplus://offline/ref=45D6A0C55616CEFD9489D27516CA5B83F93890A0834496D246E2687B572E608176AE4E26C71B60E0DC89FF187A779163D06D1587085AEF2584280Ec6e6G" TargetMode="External"/><Relationship Id="rId26" Type="http://schemas.openxmlformats.org/officeDocument/2006/relationships/hyperlink" Target="consultantplus://offline/ref=45D6A0C55616CEFD9489D27516CA5B83F93890A08A439DD041EE35715F776C8371A11131C0526CE1DC89FF1D74289476C1351B851744EC38982A0C67c6eDG" TargetMode="External"/><Relationship Id="rId39" Type="http://schemas.openxmlformats.org/officeDocument/2006/relationships/hyperlink" Target="consultantplus://offline/ref=45D6A0C55616CEFD9489D27516CA5B83F93890A08A479FD240E935715F776C8371A11131C0526CE1DC89FF1D74289476C1351B851744EC38982A0C67c6eDG" TargetMode="External"/><Relationship Id="rId21" Type="http://schemas.openxmlformats.org/officeDocument/2006/relationships/hyperlink" Target="consultantplus://offline/ref=45D6A0C55616CEFD9489D27516CA5B83F93890A08A479FD240E935715F776C8371A11131C0526CE1DC89FF1D74289476C1351B851744EC38982A0C67c6eDG" TargetMode="External"/><Relationship Id="rId34" Type="http://schemas.openxmlformats.org/officeDocument/2006/relationships/hyperlink" Target="consultantplus://offline/ref=45D6A0C55616CEFD9489D27516CA5B83F93890A0894696D647E2687B572E608176AE4E34C7436CE3DD97FF1E6F21C025c8e6G" TargetMode="External"/><Relationship Id="rId42" Type="http://schemas.openxmlformats.org/officeDocument/2006/relationships/hyperlink" Target="consultantplus://offline/ref=45D6A0C55616CEFD9489D27516CA5B83F93890A08A4497D84DEA35715F776C8371A11131C0526CE1DC89FF1D74289476C1351B851744EC38982A0C67c6eDG" TargetMode="External"/><Relationship Id="rId47" Type="http://schemas.openxmlformats.org/officeDocument/2006/relationships/hyperlink" Target="consultantplus://offline/ref=45D6A0C55616CEFD9489D27516CA5B83F93890A08D4F9FD84CE2687B572E608176AE4E26C71B60E0DC89FF187A779163D06D1587085AEF2584280Ec6e6G" TargetMode="External"/><Relationship Id="rId50" Type="http://schemas.openxmlformats.org/officeDocument/2006/relationships/hyperlink" Target="consultantplus://offline/ref=45D6A0C55616CEFD9489D27516CA5B83F93890A08A429DD540E135715F776C8371A11131C0526CE1DC89FF1D74289476C1351B851744EC38982A0C67c6eDG" TargetMode="External"/><Relationship Id="rId55" Type="http://schemas.openxmlformats.org/officeDocument/2006/relationships/hyperlink" Target="consultantplus://offline/ref=45D6A0C55616CEFD9489D27516CA5B83F93890A08A4F98D346E835715F776C8371A11131C0526CE1DC89FF1D74289476C1351B851744EC38982A0C67c6eDG" TargetMode="External"/><Relationship Id="rId7" Type="http://schemas.openxmlformats.org/officeDocument/2006/relationships/hyperlink" Target="consultantplus://offline/ref=45D6A0C55616CEFD9489D27516CA5B83F93890A088479DD542E2687B572E608176AE4E26C71B60E0DC89FF187A779163D06D1587085AEF2584280Ec6e6G" TargetMode="External"/><Relationship Id="rId12" Type="http://schemas.openxmlformats.org/officeDocument/2006/relationships/hyperlink" Target="consultantplus://offline/ref=45D6A0C55616CEFD9489D27516CA5B83F93890A08D469FD541E2687B572E608176AE4E26C71B60E0DC89FF187A779163D06D1587085AEF2584280Ec6e6G" TargetMode="External"/><Relationship Id="rId17" Type="http://schemas.openxmlformats.org/officeDocument/2006/relationships/hyperlink" Target="consultantplus://offline/ref=45D6A0C55616CEFD9489D27516CA5B83F93890A0834698D240E2687B572E608176AE4E26C71B60E0DC89FF187A779163D06D1587085AEF2584280Ec6e6G" TargetMode="External"/><Relationship Id="rId25" Type="http://schemas.openxmlformats.org/officeDocument/2006/relationships/hyperlink" Target="consultantplus://offline/ref=45D6A0C55616CEFD9489D27516CA5B83F93890A08A429DD540E135715F776C8371A11131C0526CE1DC89FF1D74289476C1351B851744EC38982A0C67c6eDG" TargetMode="External"/><Relationship Id="rId33" Type="http://schemas.openxmlformats.org/officeDocument/2006/relationships/hyperlink" Target="consultantplus://offline/ref=45D6A0C55616CEFD9489D27516CA5B83F93890A0894798D947E2687B572E608176AE4E34C7436CE3DD97FF1E6F21C025c8e6G" TargetMode="External"/><Relationship Id="rId38" Type="http://schemas.openxmlformats.org/officeDocument/2006/relationships/hyperlink" Target="consultantplus://offline/ref=45D6A0C55616CEFD9489D27516CA5B83F93890A08A469CD340EA35715F776C8371A11131C0526CE1DC89FF1D74289476C1351B851744EC38982A0C67c6eDG" TargetMode="External"/><Relationship Id="rId46" Type="http://schemas.openxmlformats.org/officeDocument/2006/relationships/hyperlink" Target="consultantplus://offline/ref=45D6A0C55616CEFD9489D27516CA5B83F93890A08A4E9DD042ED35715F776C8371A11131C0526CE1DC89FF1D74289476C1351B851744EC38982A0C67c6e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D6A0C55616CEFD9489D27516CA5B83F93890A08C449FD941E2687B572E608176AE4E26C71B60E0DC89FF187A779163D06D1587085AEF2584280Ec6e6G" TargetMode="External"/><Relationship Id="rId20" Type="http://schemas.openxmlformats.org/officeDocument/2006/relationships/hyperlink" Target="consultantplus://offline/ref=45D6A0C55616CEFD9489D27516CA5B83F93890A08A469CD340EA35715F776C8371A11131C0526CE1DC89FF1D74289476C1351B851744EC38982A0C67c6eDG" TargetMode="External"/><Relationship Id="rId29" Type="http://schemas.openxmlformats.org/officeDocument/2006/relationships/hyperlink" Target="consultantplus://offline/ref=45D6A0C55616CEFD9489D27516CA5B83F93890A08A4F98D346E835715F776C8371A11131C0526CE1DC89FF1D74289476C1351B851744EC38982A0C67c6eDG" TargetMode="External"/><Relationship Id="rId41" Type="http://schemas.openxmlformats.org/officeDocument/2006/relationships/hyperlink" Target="consultantplus://offline/ref=45D6A0C55616CEFD9489D27516CA5B83F93890A08A449CD641E935715F776C8371A11131C0526CE1DC89FF1D74289476C1351B851744EC38982A0C67c6eDG" TargetMode="External"/><Relationship Id="rId54" Type="http://schemas.openxmlformats.org/officeDocument/2006/relationships/hyperlink" Target="consultantplus://offline/ref=45D6A0C55616CEFD9489D27516CA5B83F93890A08A469FD841EA35715F776C8371A11131C0526CE1DC89FF1C73289476C1351B851744EC38982A0C67c6e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6A0C55616CEFD9489D27516CA5B83F93890A088469ED446E2687B572E608176AE4E26C71B60E0DC89FF187A779163D06D1587085AEF2584280Ec6e6G" TargetMode="External"/><Relationship Id="rId11" Type="http://schemas.openxmlformats.org/officeDocument/2006/relationships/hyperlink" Target="consultantplus://offline/ref=45D6A0C55616CEFD9489D27516CA5B83F93890A08F4E97D147E2687B572E608176AE4E26C71B60E0DC89FF187A779163D06D1587085AEF2584280Ec6e6G" TargetMode="External"/><Relationship Id="rId24" Type="http://schemas.openxmlformats.org/officeDocument/2006/relationships/hyperlink" Target="consultantplus://offline/ref=45D6A0C55616CEFD9489D27516CA5B83F93890A08A4497D84DEA35715F776C8371A11131C0526CE1DC89FF1D74289476C1351B851744EC38982A0C67c6eDG" TargetMode="External"/><Relationship Id="rId32" Type="http://schemas.openxmlformats.org/officeDocument/2006/relationships/hyperlink" Target="consultantplus://offline/ref=45D6A0C55616CEFD9489D27516CA5B83F93890A08C449FD941E2687B572E608176AE4E26C71B60E0DC89FF187A779163D06D1587085AEF2584280Ec6e6G" TargetMode="External"/><Relationship Id="rId37" Type="http://schemas.openxmlformats.org/officeDocument/2006/relationships/hyperlink" Target="consultantplus://offline/ref=45D6A0C55616CEFD9489D27516CA5B83F93890A08A469FD841EA35715F776C8371A11131C0526CE1DC89FF1D76289476C1351B851744EC38982A0C67c6eDG" TargetMode="External"/><Relationship Id="rId40" Type="http://schemas.openxmlformats.org/officeDocument/2006/relationships/hyperlink" Target="consultantplus://offline/ref=45D6A0C55616CEFD9489D27516CA5B83F93890A08A479BD744EA35715F776C8371A11131C0526CE1DC89FF1D74289476C1351B851744EC38982A0C67c6eDG" TargetMode="External"/><Relationship Id="rId45" Type="http://schemas.openxmlformats.org/officeDocument/2006/relationships/hyperlink" Target="consultantplus://offline/ref=45D6A0C55616CEFD9489D27516CA5B83F93890A08A419DD243EF35715F776C8371A11131C0526CE1DC89FF1D74289476C1351B851744EC38982A0C67c6eDG" TargetMode="External"/><Relationship Id="rId53" Type="http://schemas.openxmlformats.org/officeDocument/2006/relationships/hyperlink" Target="consultantplus://offline/ref=45D6A0C55616CEFD9489CC7800A6078AFB3BC9A88010C38449E83D23087730C627A819649D1662FEDE89FDc1eEG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45D6A0C55616CEFD9489D27516CA5B83F93890A0894099D543E2687B572E608176AE4E26C71B60E0DC89FF187A779163D06D1587085AEF2584280Ec6e6G" TargetMode="External"/><Relationship Id="rId15" Type="http://schemas.openxmlformats.org/officeDocument/2006/relationships/hyperlink" Target="consultantplus://offline/ref=45D6A0C55616CEFD9489D27516CA5B83F93890A08C4699D746E2687B572E608176AE4E26C71B60E0DC89FF187A779163D06D1587085AEF2584280Ec6e6G" TargetMode="External"/><Relationship Id="rId23" Type="http://schemas.openxmlformats.org/officeDocument/2006/relationships/hyperlink" Target="consultantplus://offline/ref=45D6A0C55616CEFD9489D27516CA5B83F93890A08A449CD641E935715F776C8371A11131C0526CE1DC89FF1D74289476C1351B851744EC38982A0C67c6eDG" TargetMode="External"/><Relationship Id="rId28" Type="http://schemas.openxmlformats.org/officeDocument/2006/relationships/hyperlink" Target="consultantplus://offline/ref=45D6A0C55616CEFD9489D27516CA5B83F93890A08A4E9DD042ED35715F776C8371A11131C0526CE1DC89FF1D74289476C1351B851744EC38982A0C67c6eDG" TargetMode="External"/><Relationship Id="rId36" Type="http://schemas.openxmlformats.org/officeDocument/2006/relationships/hyperlink" Target="consultantplus://offline/ref=45D6A0C55616CEFD9489D27516CA5B83F93890A0894798D54DE2687B572E608176AE4E34C7436CE3DD97FF1E6F21C025c8e6G" TargetMode="External"/><Relationship Id="rId49" Type="http://schemas.openxmlformats.org/officeDocument/2006/relationships/hyperlink" Target="consultantplus://offline/ref=45D6A0C55616CEFD9489D27516CA5B83F93890A08A469FD841EA35715F776C8371A11131C0526CE1DC89FF1D77289476C1351B851744EC38982A0C67c6eDG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45D6A0C55616CEFD9489D27516CA5B83F93890A08F439ED645E2687B572E608176AE4E26C71B60E0DC89FF187A779163D06D1587085AEF2584280Ec6e6G" TargetMode="External"/><Relationship Id="rId19" Type="http://schemas.openxmlformats.org/officeDocument/2006/relationships/hyperlink" Target="consultantplus://offline/ref=45D6A0C55616CEFD9489D27516CA5B83F93890A08A469FD841EA35715F776C8371A11131C0526CE1DC89FF1D74289476C1351B851744EC38982A0C67c6eDG" TargetMode="External"/><Relationship Id="rId31" Type="http://schemas.openxmlformats.org/officeDocument/2006/relationships/hyperlink" Target="consultantplus://offline/ref=45D6A0C55616CEFD9489D27516CA5B83F93890A08A4F9FD647ED35715F776C8371A11131C0526CE1DC89FC1876289476C1351B851744EC38982A0C67c6eDG" TargetMode="External"/><Relationship Id="rId44" Type="http://schemas.openxmlformats.org/officeDocument/2006/relationships/hyperlink" Target="consultantplus://offline/ref=45D6A0C55616CEFD9489D27516CA5B83F93890A08A439DD041EE35715F776C8371A11131C0526CE1DC89FF1D74289476C1351B851744EC38982A0C67c6eDG" TargetMode="External"/><Relationship Id="rId52" Type="http://schemas.openxmlformats.org/officeDocument/2006/relationships/hyperlink" Target="consultantplus://offline/ref=45D6A0C55616CEFD9489D27516CA5B83F93890A08A4F9FD647ED35715F776C8371A11131C0526CE1DC89FC1876289476C1351B851744EC38982A0C67c6eD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5D6A0C55616CEFD9489D27516CA5B83F93890A08F429DD942E2687B572E608176AE4E26C71B60E0DC89FF187A779163D06D1587085AEF2584280Ec6e6G" TargetMode="External"/><Relationship Id="rId14" Type="http://schemas.openxmlformats.org/officeDocument/2006/relationships/hyperlink" Target="consultantplus://offline/ref=45D6A0C55616CEFD9489D27516CA5B83F93890A08D4F9FD84CE2687B572E608176AE4E26C71B60E0DC89FF187A779163D06D1587085AEF2584280Ec6e6G" TargetMode="External"/><Relationship Id="rId22" Type="http://schemas.openxmlformats.org/officeDocument/2006/relationships/hyperlink" Target="consultantplus://offline/ref=45D6A0C55616CEFD9489D27516CA5B83F93890A08A479BD744EA35715F776C8371A11131C0526CE1DC89FF1D74289476C1351B851744EC38982A0C67c6eDG" TargetMode="External"/><Relationship Id="rId27" Type="http://schemas.openxmlformats.org/officeDocument/2006/relationships/hyperlink" Target="consultantplus://offline/ref=45D6A0C55616CEFD9489D27516CA5B83F93890A08A419DD243EF35715F776C8371A11131C0526CE1DC89FF1D74289476C1351B851744EC38982A0C67c6eDG" TargetMode="External"/><Relationship Id="rId30" Type="http://schemas.openxmlformats.org/officeDocument/2006/relationships/hyperlink" Target="consultantplus://offline/ref=45D6A0C55616CEFD9489D27516CA5B83F93890A0894298D840E2687B572E608176AE4E34C7436CE3DD97FF1E6F21C025c8e6G" TargetMode="External"/><Relationship Id="rId35" Type="http://schemas.openxmlformats.org/officeDocument/2006/relationships/hyperlink" Target="consultantplus://offline/ref=45D6A0C55616CEFD9489D27516CA5B83F93890A089479CD84DE2687B572E608176AE4E34C7436CE3DD97FF1E6F21C025c8e6G" TargetMode="External"/><Relationship Id="rId43" Type="http://schemas.openxmlformats.org/officeDocument/2006/relationships/hyperlink" Target="consultantplus://offline/ref=45D6A0C55616CEFD9489D27516CA5B83F93890A08A429DD540E135715F776C8371A11131C0526CE1DC89FF1D77289476C1351B851744EC38982A0C67c6eDG" TargetMode="External"/><Relationship Id="rId48" Type="http://schemas.openxmlformats.org/officeDocument/2006/relationships/hyperlink" Target="consultantplus://offline/ref=45D6A0C55616CEFD9489D27516CA5B83F93890A08C4699D746E2687B572E608176AE4E26C71B60E0DC89FF1B7A779163D06D1587085AEF2584280Ec6e6G" TargetMode="External"/><Relationship Id="rId56" Type="http://schemas.openxmlformats.org/officeDocument/2006/relationships/hyperlink" Target="consultantplus://offline/ref=45D6A0C55616CEFD9489D27516CA5B83F93890A08A429DD540E135715F776C8371A11131C0526CE1DC89FF1D74289476C1351B851744EC38982A0C67c6eDG" TargetMode="External"/><Relationship Id="rId8" Type="http://schemas.openxmlformats.org/officeDocument/2006/relationships/hyperlink" Target="consultantplus://offline/ref=45D6A0C55616CEFD9489D27516CA5B83F93890A088409DD843E2687B572E608176AE4E26C71B60E0DC89FF187A779163D06D1587085AEF2584280Ec6e6G" TargetMode="External"/><Relationship Id="rId51" Type="http://schemas.openxmlformats.org/officeDocument/2006/relationships/hyperlink" Target="consultantplus://offline/ref=45D6A0C55616CEFD9489D27516CA5B83F93890A08A4F98D346E835715F776C8371A11131C0526CE1DC89FF1D74289476C1351B851744EC38982A0C67c6eD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3553</Words>
  <Characters>20253</Characters>
  <Application>Microsoft Office Word</Application>
  <DocSecurity>0</DocSecurity>
  <Lines>168</Lines>
  <Paragraphs>47</Paragraphs>
  <ScaleCrop>false</ScaleCrop>
  <Company/>
  <LinksUpToDate>false</LinksUpToDate>
  <CharactersWithSpaces>23759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2023-03-31T06:30:00Z</dcterms:created>
  <dcterms:modified xsi:type="dcterms:W3CDTF">2023-03-31T06:31:00Z</dcterms:modified>
</cp:coreProperties>
</file>