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0926" w14:textId="77777777" w:rsidR="00AC6571" w:rsidRDefault="00AC6571" w:rsidP="002042F6">
      <w:pPr>
        <w:autoSpaceDE w:val="0"/>
        <w:autoSpaceDN w:val="0"/>
        <w:adjustRightInd w:val="0"/>
        <w:spacing w:after="0" w:line="240" w:lineRule="auto"/>
        <w:ind w:left="720" w:hanging="360"/>
        <w:jc w:val="both"/>
      </w:pPr>
    </w:p>
    <w:p w14:paraId="287C2AD4" w14:textId="77777777" w:rsidR="00AC6571" w:rsidRPr="004779DF" w:rsidRDefault="00AC6571" w:rsidP="00AC6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правления региональной службы по тарифам Кировской области от 13.07.2007 № 19/1 «Об экспертном совете региональной службы по тарифам Кировской области»;</w:t>
      </w:r>
    </w:p>
    <w:p w14:paraId="3E83CE1F" w14:textId="77777777" w:rsidR="00AC6571" w:rsidRPr="004779DF" w:rsidRDefault="00AC6571" w:rsidP="00AC6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7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правления региональной службы по тарифам Кировской области от 23.05.2008 № 18/2 «О Перечнях обосновывающих документов»</w:t>
        </w:r>
      </w:hyperlink>
      <w:r w:rsidRPr="0047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87638F" w14:textId="77777777" w:rsidR="00AC6571" w:rsidRPr="004779DF" w:rsidRDefault="00AC6571" w:rsidP="00AC6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47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правления региональной службы по тарифам Кировской области от 06.03.2009 № 8/4 «О порядке государственного регулирования тарифов на перевозки пассажиров и багажа на переправах»</w:t>
        </w:r>
      </w:hyperlink>
      <w:r w:rsidRPr="0047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035F29" w14:textId="77777777" w:rsidR="00AC6571" w:rsidRPr="004779DF" w:rsidRDefault="00AC6571" w:rsidP="00AC6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47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правления региональной службы по тарифам Кировской области от 17.04.2009 № 12/3 «Об утверждении Рекомендаций по расчету тарифов на тепловую энергию и Перечня обосновывающих документов, предоставляемых организациями»</w:t>
        </w:r>
      </w:hyperlink>
      <w:r w:rsidRPr="0047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66652F" w14:textId="77777777" w:rsidR="00AC6571" w:rsidRPr="004779DF" w:rsidRDefault="00AC6571" w:rsidP="00AC6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47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правления региональной службы по тарифам Кировской области от 07.05.2010 № 16/7 «О требованиях к программам в области энергосбережения и повышения энергетической эффективности»</w:t>
        </w:r>
      </w:hyperlink>
      <w:r w:rsidRPr="0047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44AC3E" w14:textId="77777777" w:rsidR="00AC6571" w:rsidRPr="004779DF" w:rsidRDefault="00AC6571" w:rsidP="00AC6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47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правления региональной службы по тарифам Кировской области от 26.04.2013 № 14/9 «Об определении зоны деятельности гарантирующего поставщика»</w:t>
        </w:r>
      </w:hyperlink>
      <w:r w:rsidRPr="0047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35C76C" w14:textId="77777777" w:rsidR="00AC6571" w:rsidRPr="002042F6" w:rsidRDefault="00AC6571" w:rsidP="00AC6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2F6">
        <w:rPr>
          <w:rFonts w:ascii="Times New Roman" w:hAnsi="Times New Roman" w:cs="Times New Roman"/>
          <w:sz w:val="28"/>
          <w:szCs w:val="28"/>
        </w:rPr>
        <w:t xml:space="preserve">Решение правления региональной службы по тарифам Кировской области от 19.12.2014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42F6">
        <w:rPr>
          <w:rFonts w:ascii="Times New Roman" w:hAnsi="Times New Roman" w:cs="Times New Roman"/>
          <w:sz w:val="28"/>
          <w:szCs w:val="28"/>
        </w:rPr>
        <w:t xml:space="preserve"> 47/19-пр-2014 </w:t>
      </w:r>
      <w:hyperlink r:id="rId10" w:history="1">
        <w:r w:rsidRPr="002042F6">
          <w:rPr>
            <w:rFonts w:ascii="Times New Roman" w:hAnsi="Times New Roman" w:cs="Times New Roman"/>
            <w:sz w:val="28"/>
            <w:szCs w:val="28"/>
          </w:rPr>
          <w:t xml:space="preserve"> «Об утверждении Порядка региональной службы по тарифам Кировской области по подготовке и принятию решений и работы коллегиального органа - правления региональной службы по тарифам Кировской области</w:t>
        </w:r>
      </w:hyperlink>
      <w:r w:rsidRPr="002042F6">
        <w:rPr>
          <w:rFonts w:ascii="Times New Roman" w:hAnsi="Times New Roman" w:cs="Times New Roman"/>
          <w:sz w:val="28"/>
          <w:szCs w:val="28"/>
        </w:rPr>
        <w:t>»;</w:t>
      </w:r>
    </w:p>
    <w:p w14:paraId="10EC26E4" w14:textId="3BB8F4F3" w:rsidR="00AC6571" w:rsidRDefault="00AC6571" w:rsidP="00AC6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47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правления региональной службы по тарифам Кировской области от 15.04.2016 № 15/4-пр-2016 «Об источниках официального опубликования нормативных правовых актов»</w:t>
        </w:r>
      </w:hyperlink>
      <w:r w:rsidRPr="0047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4498A" w14:textId="41560B19" w:rsidR="00AC6571" w:rsidRDefault="00AC6571" w:rsidP="00AC6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5AE">
        <w:rPr>
          <w:rFonts w:ascii="Times New Roman" w:hAnsi="Times New Roman" w:cs="Times New Roman"/>
          <w:sz w:val="28"/>
          <w:szCs w:val="28"/>
        </w:rPr>
        <w:t>Решение правления региональной службы по тарифам Кировской области от 11.04.2017 № 13/6-пр-2017</w:t>
      </w:r>
      <w:hyperlink r:id="rId12" w:history="1">
        <w:r w:rsidRPr="008C75AE">
          <w:rPr>
            <w:rFonts w:ascii="Times New Roman" w:hAnsi="Times New Roman" w:cs="Times New Roman"/>
            <w:sz w:val="28"/>
            <w:szCs w:val="28"/>
          </w:rPr>
          <w:t xml:space="preserve"> «Об утверждении форм отчетов в области энергосбережения и повышения энергетической эффективности организаций, осуществляющих регулируемые виды деятельности</w:t>
        </w:r>
      </w:hyperlink>
      <w:r w:rsidRPr="008C75AE">
        <w:rPr>
          <w:rFonts w:ascii="Times New Roman" w:hAnsi="Times New Roman" w:cs="Times New Roman"/>
          <w:sz w:val="28"/>
          <w:szCs w:val="28"/>
        </w:rPr>
        <w:t>»;</w:t>
      </w:r>
    </w:p>
    <w:p w14:paraId="4E9CBF7C" w14:textId="1CF4A15D" w:rsidR="00AC6571" w:rsidRDefault="00AC6571" w:rsidP="00AC65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4779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 правления региональной службы по тарифам Кировской области от 12.09.2017 № 32/4-пр-2017 «Об Общественном совете при региональной службе по тарифам Кировской области»</w:t>
        </w:r>
      </w:hyperlink>
      <w:r w:rsidRPr="004779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DB19C" w14:textId="6FDF3A1C" w:rsidR="00AC6571" w:rsidRPr="008C75AE" w:rsidRDefault="00AC6571" w:rsidP="00AC65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5AE">
        <w:rPr>
          <w:rFonts w:ascii="Times New Roman" w:hAnsi="Times New Roman" w:cs="Times New Roman"/>
          <w:sz w:val="28"/>
          <w:szCs w:val="28"/>
        </w:rPr>
        <w:t xml:space="preserve">Решение правления региональной службы по тарифам Кировской области от 03.10.2017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75AE">
        <w:rPr>
          <w:rFonts w:ascii="Times New Roman" w:hAnsi="Times New Roman" w:cs="Times New Roman"/>
          <w:sz w:val="28"/>
          <w:szCs w:val="28"/>
        </w:rPr>
        <w:t xml:space="preserve"> 35/1-пр-2017</w:t>
      </w:r>
      <w:hyperlink r:id="rId14" w:history="1">
        <w:r w:rsidRPr="008C75AE">
          <w:rPr>
            <w:rFonts w:ascii="Times New Roman" w:hAnsi="Times New Roman" w:cs="Times New Roman"/>
            <w:sz w:val="28"/>
            <w:szCs w:val="28"/>
          </w:rPr>
          <w:t xml:space="preserve"> «О количественном составе Общественного совета при региональной службе по тарифам Кировской области</w:t>
        </w:r>
      </w:hyperlink>
      <w:r w:rsidRPr="008C75AE">
        <w:rPr>
          <w:rFonts w:ascii="Times New Roman" w:hAnsi="Times New Roman" w:cs="Times New Roman"/>
          <w:sz w:val="28"/>
          <w:szCs w:val="28"/>
        </w:rPr>
        <w:t>»;</w:t>
      </w:r>
    </w:p>
    <w:p w14:paraId="5965E292" w14:textId="691A1E3C" w:rsidR="0081703C" w:rsidRPr="008E357A" w:rsidRDefault="00AC6571" w:rsidP="002042F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57A">
        <w:rPr>
          <w:rFonts w:ascii="Times New Roman" w:hAnsi="Times New Roman" w:cs="Times New Roman"/>
          <w:sz w:val="28"/>
          <w:szCs w:val="28"/>
        </w:rPr>
        <w:t xml:space="preserve"> </w:t>
      </w:r>
      <w:r w:rsidR="0081703C" w:rsidRPr="008E357A">
        <w:rPr>
          <w:rFonts w:ascii="Times New Roman" w:hAnsi="Times New Roman" w:cs="Times New Roman"/>
          <w:sz w:val="28"/>
          <w:szCs w:val="28"/>
        </w:rPr>
        <w:t xml:space="preserve">Решение правления региональной службы по тарифам Кировской области от 30.03.2021 </w:t>
      </w:r>
      <w:r w:rsidR="002042F6" w:rsidRPr="008E357A">
        <w:rPr>
          <w:rFonts w:ascii="Times New Roman" w:hAnsi="Times New Roman" w:cs="Times New Roman"/>
          <w:sz w:val="28"/>
          <w:szCs w:val="28"/>
        </w:rPr>
        <w:t>№</w:t>
      </w:r>
      <w:r w:rsidR="0081703C" w:rsidRPr="008E357A">
        <w:rPr>
          <w:rFonts w:ascii="Times New Roman" w:hAnsi="Times New Roman" w:cs="Times New Roman"/>
          <w:sz w:val="28"/>
          <w:szCs w:val="28"/>
        </w:rPr>
        <w:t xml:space="preserve"> 10/2-пр-2021</w:t>
      </w:r>
      <w:r w:rsidR="002042F6" w:rsidRPr="008E357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2042F6" w:rsidRPr="008E357A">
          <w:rPr>
            <w:rFonts w:ascii="Times New Roman" w:hAnsi="Times New Roman" w:cs="Times New Roman"/>
            <w:sz w:val="28"/>
            <w:szCs w:val="28"/>
          </w:rPr>
          <w:t>«</w:t>
        </w:r>
        <w:r w:rsidR="0081703C" w:rsidRPr="008E357A">
          <w:rPr>
            <w:rFonts w:ascii="Times New Roman" w:hAnsi="Times New Roman" w:cs="Times New Roman"/>
            <w:sz w:val="28"/>
            <w:szCs w:val="28"/>
          </w:rPr>
          <w:t>Об установлении требований к программам в области энергосбережения и повышения энергетической эффективности</w:t>
        </w:r>
      </w:hyperlink>
      <w:r w:rsidR="002042F6" w:rsidRPr="008E357A">
        <w:rPr>
          <w:rFonts w:ascii="Times New Roman" w:hAnsi="Times New Roman" w:cs="Times New Roman"/>
          <w:sz w:val="28"/>
          <w:szCs w:val="28"/>
        </w:rPr>
        <w:t>»</w:t>
      </w:r>
      <w:r w:rsidR="00FF0180">
        <w:rPr>
          <w:rFonts w:ascii="Times New Roman" w:hAnsi="Times New Roman" w:cs="Times New Roman"/>
          <w:sz w:val="28"/>
          <w:szCs w:val="28"/>
        </w:rPr>
        <w:t>.</w:t>
      </w:r>
    </w:p>
    <w:p w14:paraId="1C4F281F" w14:textId="77777777" w:rsidR="0081703C" w:rsidRDefault="0081703C" w:rsidP="0081703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798F44D" w14:textId="11E0D4B7" w:rsidR="0081703C" w:rsidRDefault="0081703C" w:rsidP="00817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8C775C" w14:textId="77777777" w:rsidR="0081703C" w:rsidRDefault="0081703C" w:rsidP="008170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898820C" w14:textId="77777777" w:rsidR="008C75AE" w:rsidRPr="008C75AE" w:rsidRDefault="008C75AE" w:rsidP="008C75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04204F" w14:textId="77777777" w:rsidR="0081703C" w:rsidRPr="008C75AE" w:rsidRDefault="0081703C" w:rsidP="00817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8A8EA" w14:textId="77777777" w:rsidR="0081703C" w:rsidRPr="008C75AE" w:rsidRDefault="0081703C" w:rsidP="00817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6C3B03" w14:textId="77777777" w:rsidR="00101B5A" w:rsidRDefault="00101B5A"/>
    <w:sectPr w:rsidR="00101B5A" w:rsidSect="00B036B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784"/>
    <w:multiLevelType w:val="multilevel"/>
    <w:tmpl w:val="762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F6345"/>
    <w:multiLevelType w:val="hybridMultilevel"/>
    <w:tmpl w:val="BF9C48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3C"/>
    <w:rsid w:val="00101B5A"/>
    <w:rsid w:val="002042F6"/>
    <w:rsid w:val="006D3157"/>
    <w:rsid w:val="0081703C"/>
    <w:rsid w:val="008C75AE"/>
    <w:rsid w:val="008E357A"/>
    <w:rsid w:val="00AC6571"/>
    <w:rsid w:val="00FF0180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94A0"/>
  <w15:chartTrackingRefBased/>
  <w15:docId w15:val="{3E842505-B25E-43F0-8578-BAFA4752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tkirov.ru/documents/resheniya/resheniya-za-2010-god/6442/" TargetMode="External"/><Relationship Id="rId13" Type="http://schemas.openxmlformats.org/officeDocument/2006/relationships/hyperlink" Target="https://www.rstkirov.ru/documents/resheniya/resheniya-za-2017-god/90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stkirov.ru/documents/resheniya/resheniya-za-2009-god/6666/" TargetMode="External"/><Relationship Id="rId12" Type="http://schemas.openxmlformats.org/officeDocument/2006/relationships/hyperlink" Target="consultantplus://offline/ref=1C62E777D24186BA5AF3C2E5079BCF26946CD8D815D90A5B0F80730AFB0F23F05E1C88044942805A9A2D02A9505B5DAC7C66O1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stkirov.ru/documents/resheniya/resheniya-za-2009-god/6678/" TargetMode="External"/><Relationship Id="rId11" Type="http://schemas.openxmlformats.org/officeDocument/2006/relationships/hyperlink" Target="https://www.rstkirov.ru/documents/resheniya/resheniya-za-2016-god/1919/" TargetMode="External"/><Relationship Id="rId5" Type="http://schemas.openxmlformats.org/officeDocument/2006/relationships/hyperlink" Target="https://www.rstkirov.ru/documents/resheniya/resheniya-za-2008-god/6903/" TargetMode="External"/><Relationship Id="rId15" Type="http://schemas.openxmlformats.org/officeDocument/2006/relationships/hyperlink" Target="consultantplus://offline/ref=AB1F4FCBEC30C092E2823FA581DF2CE6F5A3724E8F2DE8B027D67C804266E707F55E2DA4A663D51A2BD1600C85F6FAA980H4J1J" TargetMode="External"/><Relationship Id="rId10" Type="http://schemas.openxmlformats.org/officeDocument/2006/relationships/hyperlink" Target="consultantplus://offline/ref=17D4F24A362386B2008078D6CF798FE7C4C89764E21D2F406D079F380B0E6C69926B891CBCF3737D028750AAA089FC7558pFJ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tkirov.ru/documents/resheniya/resheniya-za-2013-god/5786/" TargetMode="External"/><Relationship Id="rId14" Type="http://schemas.openxmlformats.org/officeDocument/2006/relationships/hyperlink" Target="consultantplus://offline/ref=BAB93B50B7ADDA8269BC5B0162B2FD5DD0836757419D77483E185B93F53A124F45CF2ED3D308F3DE2EB4E3C11DEF064A28B8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4</cp:revision>
  <cp:lastPrinted>2021-05-13T10:21:00Z</cp:lastPrinted>
  <dcterms:created xsi:type="dcterms:W3CDTF">2021-05-13T09:09:00Z</dcterms:created>
  <dcterms:modified xsi:type="dcterms:W3CDTF">2021-05-13T10:55:00Z</dcterms:modified>
</cp:coreProperties>
</file>