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AF06" w14:textId="77777777" w:rsidR="00AD4A4A" w:rsidRDefault="00AD4A4A">
      <w:pPr>
        <w:pStyle w:val="ConsPlusNormal"/>
        <w:jc w:val="both"/>
        <w:outlineLvl w:val="0"/>
      </w:pPr>
    </w:p>
    <w:p w14:paraId="1C3C36A0" w14:textId="77777777" w:rsidR="00AD4A4A" w:rsidRDefault="00AD4A4A">
      <w:pPr>
        <w:pStyle w:val="ConsPlusTitle"/>
        <w:jc w:val="center"/>
        <w:outlineLvl w:val="0"/>
      </w:pPr>
      <w:r>
        <w:t>ПРАВИТЕЛЬСТВО РОССИЙСКОЙ ФЕДЕРАЦИИ</w:t>
      </w:r>
    </w:p>
    <w:p w14:paraId="4D084981" w14:textId="77777777" w:rsidR="00AD4A4A" w:rsidRDefault="00AD4A4A">
      <w:pPr>
        <w:pStyle w:val="ConsPlusTitle"/>
        <w:jc w:val="center"/>
      </w:pPr>
    </w:p>
    <w:p w14:paraId="51F8A83D" w14:textId="77777777" w:rsidR="00AD4A4A" w:rsidRDefault="00AD4A4A">
      <w:pPr>
        <w:pStyle w:val="ConsPlusTitle"/>
        <w:jc w:val="center"/>
      </w:pPr>
      <w:r>
        <w:t>ПОСТАНОВЛЕНИЕ</w:t>
      </w:r>
    </w:p>
    <w:p w14:paraId="4B5B05D9" w14:textId="77777777" w:rsidR="00AD4A4A" w:rsidRDefault="00AD4A4A">
      <w:pPr>
        <w:pStyle w:val="ConsPlusTitle"/>
        <w:jc w:val="center"/>
      </w:pPr>
      <w:r>
        <w:t>от 28 февраля 2015 г. N 184</w:t>
      </w:r>
    </w:p>
    <w:p w14:paraId="7DFC3FED" w14:textId="77777777" w:rsidR="00AD4A4A" w:rsidRDefault="00AD4A4A">
      <w:pPr>
        <w:pStyle w:val="ConsPlusTitle"/>
        <w:jc w:val="center"/>
      </w:pPr>
    </w:p>
    <w:p w14:paraId="512D6F17" w14:textId="77777777" w:rsidR="00AD4A4A" w:rsidRDefault="00AD4A4A">
      <w:pPr>
        <w:pStyle w:val="ConsPlusTitle"/>
        <w:jc w:val="center"/>
      </w:pPr>
      <w:r>
        <w:t>ОБ ОТНЕСЕНИИ</w:t>
      </w:r>
    </w:p>
    <w:p w14:paraId="570BB945" w14:textId="77777777" w:rsidR="00AD4A4A" w:rsidRDefault="00AD4A4A">
      <w:pPr>
        <w:pStyle w:val="ConsPlusTitle"/>
        <w:jc w:val="center"/>
      </w:pPr>
      <w:r>
        <w:t>ВЛАДЕЛЬЦЕВ ОБЪЕКТОВ ЭЛЕКТРОСЕТЕВОГО ХОЗЯЙСТВА</w:t>
      </w:r>
    </w:p>
    <w:p w14:paraId="77CF65D4" w14:textId="77777777" w:rsidR="00AD4A4A" w:rsidRDefault="00AD4A4A">
      <w:pPr>
        <w:pStyle w:val="ConsPlusTitle"/>
        <w:jc w:val="center"/>
      </w:pPr>
      <w:r>
        <w:t>К ТЕРРИТОРИАЛЬНЫМ СЕТЕВЫМ ОРГАНИЗАЦИЯМ</w:t>
      </w:r>
    </w:p>
    <w:p w14:paraId="6A826715" w14:textId="77777777" w:rsidR="00AD4A4A" w:rsidRDefault="00AD4A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A4A" w14:paraId="2CA52B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B96E37" w14:textId="77777777" w:rsidR="00AD4A4A" w:rsidRDefault="00AD4A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C608CD" w14:textId="77777777" w:rsidR="00AD4A4A" w:rsidRDefault="00AD4A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4C6BA0" w14:textId="77777777" w:rsidR="00AD4A4A" w:rsidRDefault="00AD4A4A">
            <w:pPr>
              <w:pStyle w:val="ConsPlusNormal"/>
              <w:jc w:val="center"/>
            </w:pPr>
            <w:r>
              <w:rPr>
                <w:color w:val="392C69"/>
              </w:rPr>
              <w:t>Список изменяющих документов</w:t>
            </w:r>
          </w:p>
          <w:p w14:paraId="7DC9BA14" w14:textId="77777777" w:rsidR="00AD4A4A" w:rsidRDefault="00AD4A4A">
            <w:pPr>
              <w:pStyle w:val="ConsPlusNormal"/>
              <w:jc w:val="center"/>
            </w:pPr>
            <w:r>
              <w:rPr>
                <w:color w:val="392C69"/>
              </w:rPr>
              <w:t xml:space="preserve">(в ред. Постановлений Правительства РФ от 04.09.2015 </w:t>
            </w:r>
            <w:hyperlink r:id="rId4">
              <w:r>
                <w:rPr>
                  <w:color w:val="0000FF"/>
                </w:rPr>
                <w:t>N 941</w:t>
              </w:r>
            </w:hyperlink>
            <w:r>
              <w:rPr>
                <w:color w:val="392C69"/>
              </w:rPr>
              <w:t>,</w:t>
            </w:r>
          </w:p>
          <w:p w14:paraId="3EF4931E" w14:textId="77777777" w:rsidR="00AD4A4A" w:rsidRDefault="00AD4A4A">
            <w:pPr>
              <w:pStyle w:val="ConsPlusNormal"/>
              <w:jc w:val="center"/>
            </w:pPr>
            <w:r>
              <w:rPr>
                <w:color w:val="392C69"/>
              </w:rPr>
              <w:t xml:space="preserve">от 30.09.2016 </w:t>
            </w:r>
            <w:hyperlink r:id="rId5">
              <w:r>
                <w:rPr>
                  <w:color w:val="0000FF"/>
                </w:rPr>
                <w:t>N 989</w:t>
              </w:r>
            </w:hyperlink>
            <w:r>
              <w:rPr>
                <w:color w:val="392C69"/>
              </w:rPr>
              <w:t xml:space="preserve">, от 17.10.2016 </w:t>
            </w:r>
            <w:hyperlink r:id="rId6">
              <w:r>
                <w:rPr>
                  <w:color w:val="0000FF"/>
                </w:rPr>
                <w:t>N 1056</w:t>
              </w:r>
            </w:hyperlink>
            <w:r>
              <w:rPr>
                <w:color w:val="392C69"/>
              </w:rPr>
              <w:t xml:space="preserve">, от 30.04.2022 </w:t>
            </w:r>
            <w:hyperlink r:id="rId7">
              <w:r>
                <w:rPr>
                  <w:color w:val="0000FF"/>
                </w:rPr>
                <w:t>N 807</w:t>
              </w:r>
            </w:hyperlink>
            <w:r>
              <w:rPr>
                <w:color w:val="392C69"/>
              </w:rPr>
              <w:t>,</w:t>
            </w:r>
          </w:p>
          <w:p w14:paraId="47BCB77F" w14:textId="77777777" w:rsidR="00AD4A4A" w:rsidRDefault="00AD4A4A">
            <w:pPr>
              <w:pStyle w:val="ConsPlusNormal"/>
              <w:jc w:val="center"/>
            </w:pPr>
            <w:r>
              <w:rPr>
                <w:color w:val="392C69"/>
              </w:rPr>
              <w:t xml:space="preserve">от 31.08.2023 </w:t>
            </w:r>
            <w:hyperlink r:id="rId8">
              <w:r>
                <w:rPr>
                  <w:color w:val="0000FF"/>
                </w:rPr>
                <w:t>N 1416</w:t>
              </w:r>
            </w:hyperlink>
            <w:r>
              <w:rPr>
                <w:color w:val="392C69"/>
              </w:rPr>
              <w:t xml:space="preserve">, от 10.09.2024 </w:t>
            </w:r>
            <w:hyperlink r:id="rId9">
              <w:r>
                <w:rPr>
                  <w:color w:val="0000FF"/>
                </w:rPr>
                <w:t>N 1229</w:t>
              </w:r>
            </w:hyperlink>
            <w:r>
              <w:rPr>
                <w:color w:val="392C69"/>
              </w:rPr>
              <w:t xml:space="preserve">, от 21.12.2024 </w:t>
            </w:r>
            <w:hyperlink r:id="rId10">
              <w:r>
                <w:rPr>
                  <w:color w:val="0000FF"/>
                </w:rPr>
                <w:t>N 1852</w:t>
              </w:r>
            </w:hyperlink>
            <w:r>
              <w:rPr>
                <w:color w:val="392C69"/>
              </w:rPr>
              <w:t>,</w:t>
            </w:r>
          </w:p>
          <w:p w14:paraId="2DD8558F" w14:textId="77777777" w:rsidR="00AD4A4A" w:rsidRDefault="00AD4A4A">
            <w:pPr>
              <w:pStyle w:val="ConsPlusNormal"/>
              <w:jc w:val="center"/>
            </w:pPr>
            <w:r>
              <w:rPr>
                <w:color w:val="392C69"/>
              </w:rPr>
              <w:t xml:space="preserve">от 26.09.2025 </w:t>
            </w:r>
            <w:hyperlink r:id="rId11">
              <w:r>
                <w:rPr>
                  <w:color w:val="0000FF"/>
                </w:rPr>
                <w:t>N 1476</w:t>
              </w:r>
            </w:hyperlink>
            <w:r>
              <w:rPr>
                <w:color w:val="392C69"/>
              </w:rPr>
              <w:t xml:space="preserve">, от 09.12.2025 </w:t>
            </w:r>
            <w:hyperlink r:id="rId12">
              <w:r>
                <w:rPr>
                  <w:color w:val="0000FF"/>
                </w:rPr>
                <w:t>N 1999</w:t>
              </w:r>
            </w:hyperlink>
            <w:r>
              <w:rPr>
                <w:color w:val="392C69"/>
              </w:rPr>
              <w:t xml:space="preserve">, от 19.12.2025 </w:t>
            </w:r>
            <w:hyperlink r:id="rId13">
              <w:r>
                <w:rPr>
                  <w:color w:val="0000FF"/>
                </w:rPr>
                <w:t>N 2082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57214B" w14:textId="77777777" w:rsidR="00AD4A4A" w:rsidRDefault="00AD4A4A">
            <w:pPr>
              <w:pStyle w:val="ConsPlusNormal"/>
            </w:pPr>
          </w:p>
        </w:tc>
      </w:tr>
    </w:tbl>
    <w:p w14:paraId="57955868" w14:textId="77777777" w:rsidR="00AD4A4A" w:rsidRDefault="00AD4A4A">
      <w:pPr>
        <w:pStyle w:val="ConsPlusNormal"/>
        <w:jc w:val="center"/>
      </w:pPr>
    </w:p>
    <w:p w14:paraId="176D8346" w14:textId="77777777" w:rsidR="00AD4A4A" w:rsidRDefault="00AD4A4A">
      <w:pPr>
        <w:pStyle w:val="ConsPlusNormal"/>
        <w:ind w:firstLine="540"/>
        <w:jc w:val="both"/>
      </w:pPr>
      <w:r>
        <w:t xml:space="preserve">В соответствии со </w:t>
      </w:r>
      <w:hyperlink r:id="rId14">
        <w:r>
          <w:rPr>
            <w:color w:val="0000FF"/>
          </w:rPr>
          <w:t>статьей 21</w:t>
        </w:r>
      </w:hyperlink>
      <w:r>
        <w:t xml:space="preserve"> Федерального закона "Об электроэнергетике" Правительство Российской Федерации постановляет:</w:t>
      </w:r>
    </w:p>
    <w:p w14:paraId="5F51C0B6" w14:textId="77777777" w:rsidR="00AD4A4A" w:rsidRDefault="00AD4A4A">
      <w:pPr>
        <w:pStyle w:val="ConsPlusNormal"/>
        <w:spacing w:before="220"/>
        <w:ind w:firstLine="540"/>
        <w:jc w:val="both"/>
      </w:pPr>
      <w:r>
        <w:t>1. Утвердить прилагаемые:</w:t>
      </w:r>
    </w:p>
    <w:p w14:paraId="5E5AED5E" w14:textId="77777777" w:rsidR="00AD4A4A" w:rsidRDefault="00AD4A4A">
      <w:pPr>
        <w:pStyle w:val="ConsPlusNormal"/>
        <w:spacing w:before="220"/>
        <w:ind w:firstLine="540"/>
        <w:jc w:val="both"/>
      </w:pPr>
      <w:hyperlink w:anchor="P74">
        <w:r>
          <w:rPr>
            <w:color w:val="0000FF"/>
          </w:rPr>
          <w:t>критерии</w:t>
        </w:r>
      </w:hyperlink>
      <w:r>
        <w:t xml:space="preserve"> отнесения владельцев объектов электросетевого хозяйства к территориальным сетевым организациям;</w:t>
      </w:r>
    </w:p>
    <w:p w14:paraId="61511486" w14:textId="77777777" w:rsidR="00AD4A4A" w:rsidRDefault="00AD4A4A">
      <w:pPr>
        <w:pStyle w:val="ConsPlusNormal"/>
        <w:spacing w:before="220"/>
        <w:ind w:firstLine="540"/>
        <w:jc w:val="both"/>
      </w:pPr>
      <w:hyperlink w:anchor="P118">
        <w:r>
          <w:rPr>
            <w:color w:val="0000FF"/>
          </w:rPr>
          <w:t>изменения</w:t>
        </w:r>
      </w:hyperlink>
      <w:r>
        <w:t>, которые вносятся в акты Правительства Российской Федерации по вопросам отнесения владельцев объектов электросетевого хозяйства к территориальным сетевым организациям.</w:t>
      </w:r>
    </w:p>
    <w:p w14:paraId="7E8D4FAA" w14:textId="77777777" w:rsidR="00AD4A4A" w:rsidRDefault="00AD4A4A">
      <w:pPr>
        <w:pStyle w:val="ConsPlusNormal"/>
        <w:spacing w:before="220"/>
        <w:ind w:firstLine="540"/>
        <w:jc w:val="both"/>
      </w:pPr>
      <w:bookmarkStart w:id="0" w:name="P19"/>
      <w:bookmarkEnd w:id="0"/>
      <w:r>
        <w:t xml:space="preserve">2. Установить, что </w:t>
      </w:r>
      <w:hyperlink w:anchor="P84">
        <w:r>
          <w:rPr>
            <w:color w:val="0000FF"/>
          </w:rPr>
          <w:t>пункты 1</w:t>
        </w:r>
      </w:hyperlink>
      <w:r>
        <w:t xml:space="preserve"> и </w:t>
      </w:r>
      <w:hyperlink w:anchor="P91">
        <w:r>
          <w:rPr>
            <w:color w:val="0000FF"/>
          </w:rPr>
          <w:t>2</w:t>
        </w:r>
      </w:hyperlink>
      <w:r>
        <w:t xml:space="preserve"> критериев, утвержденных настоящим постановлением, не применяются к владельцам объектов электросетевого хозяйства, осуществляющим передачу электрической энергии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w:t>
      </w:r>
    </w:p>
    <w:p w14:paraId="0E3617AF" w14:textId="77777777" w:rsidR="00AD4A4A" w:rsidRDefault="00AD4A4A">
      <w:pPr>
        <w:pStyle w:val="ConsPlusNormal"/>
        <w:jc w:val="both"/>
      </w:pPr>
      <w:r>
        <w:t xml:space="preserve">(в ред. Постановлений Правительства РФ от 30.09.2016 </w:t>
      </w:r>
      <w:hyperlink r:id="rId15">
        <w:r>
          <w:rPr>
            <w:color w:val="0000FF"/>
          </w:rPr>
          <w:t>N 989</w:t>
        </w:r>
      </w:hyperlink>
      <w:r>
        <w:t xml:space="preserve">, от 26.09.2025 </w:t>
      </w:r>
      <w:hyperlink r:id="rId16">
        <w:r>
          <w:rPr>
            <w:color w:val="0000FF"/>
          </w:rPr>
          <w:t>N 1476</w:t>
        </w:r>
      </w:hyperlink>
      <w:r>
        <w:t>)</w:t>
      </w:r>
    </w:p>
    <w:p w14:paraId="4C374FD8" w14:textId="77777777" w:rsidR="00AD4A4A" w:rsidRDefault="00AD4A4A">
      <w:pPr>
        <w:pStyle w:val="ConsPlusNormal"/>
        <w:spacing w:before="220"/>
        <w:ind w:firstLine="540"/>
        <w:jc w:val="both"/>
      </w:pPr>
      <w:bookmarkStart w:id="1" w:name="P21"/>
      <w:bookmarkEnd w:id="1"/>
      <w:r>
        <w:t xml:space="preserve">2(1). Установить, что </w:t>
      </w:r>
      <w:hyperlink w:anchor="P104">
        <w:r>
          <w:rPr>
            <w:color w:val="0000FF"/>
          </w:rPr>
          <w:t>пункт 6</w:t>
        </w:r>
      </w:hyperlink>
      <w:r>
        <w:t xml:space="preserve"> критериев, утвержденных настоящим постановлением, не применяется к:</w:t>
      </w:r>
    </w:p>
    <w:p w14:paraId="00FEDEF3" w14:textId="77777777" w:rsidR="00AD4A4A" w:rsidRDefault="00AD4A4A">
      <w:pPr>
        <w:pStyle w:val="ConsPlusNormal"/>
        <w:spacing w:before="220"/>
        <w:ind w:firstLine="540"/>
        <w:jc w:val="both"/>
      </w:pPr>
      <w:r>
        <w:t>владельцам объектов электросетевого хозяйства, осуществляющим передачу электрической энергии на территории Приморского края, - до 1 января 2018 г.;</w:t>
      </w:r>
    </w:p>
    <w:p w14:paraId="4CBBBCB6" w14:textId="77777777" w:rsidR="00AD4A4A" w:rsidRDefault="00AD4A4A">
      <w:pPr>
        <w:pStyle w:val="ConsPlusNormal"/>
        <w:spacing w:before="220"/>
        <w:ind w:firstLine="540"/>
        <w:jc w:val="both"/>
      </w:pPr>
      <w:r>
        <w:t xml:space="preserve">хозяйствующим субъектам, осуществляющим указанные в </w:t>
      </w:r>
      <w:hyperlink r:id="rId17">
        <w:r>
          <w:rPr>
            <w:color w:val="0000FF"/>
          </w:rPr>
          <w:t>статье 6</w:t>
        </w:r>
      </w:hyperlink>
      <w:r>
        <w:t xml:space="preserve"> Федерального закона "Об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виды деятельности с использованием принадлежащих им на праве собственности или ином предусмотренном федеральными законами основании электростанций и иных объектов электроэнергетики, непосредственно связанных между собой и (или) с принадлежащими этим субъектам энергопринимающими устройствами, преимущественно предназначенных для удовлетворения собственных производственных нужд, при условии соблюдения такими хозяйствующими субъектами установленных Правительством Российской Федерации </w:t>
      </w:r>
      <w:hyperlink r:id="rId18">
        <w:r>
          <w:rPr>
            <w:color w:val="0000FF"/>
          </w:rPr>
          <w:t>особенностей</w:t>
        </w:r>
      </w:hyperlink>
      <w:r>
        <w:t xml:space="preserve"> функционирования хозяйствующих субъектов и при условии направления ими уведомления об использовании указанных объектов электроэнергетики в антимонопольный орган;</w:t>
      </w:r>
    </w:p>
    <w:p w14:paraId="594360F1" w14:textId="77777777" w:rsidR="00AD4A4A" w:rsidRDefault="00AD4A4A">
      <w:pPr>
        <w:pStyle w:val="ConsPlusNormal"/>
        <w:spacing w:before="220"/>
        <w:ind w:firstLine="540"/>
        <w:jc w:val="both"/>
      </w:pPr>
      <w:r>
        <w:lastRenderedPageBreak/>
        <w:t>владельцам объектов электросетевого хозяйства, осуществляющим передачу электрической энергии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w:t>
      </w:r>
    </w:p>
    <w:p w14:paraId="08EAE628" w14:textId="77777777" w:rsidR="00AD4A4A" w:rsidRDefault="00AD4A4A">
      <w:pPr>
        <w:pStyle w:val="ConsPlusNormal"/>
        <w:jc w:val="both"/>
      </w:pPr>
      <w:r>
        <w:t xml:space="preserve">(абзац введен </w:t>
      </w:r>
      <w:hyperlink r:id="rId19">
        <w:r>
          <w:rPr>
            <w:color w:val="0000FF"/>
          </w:rPr>
          <w:t>Постановлением</w:t>
        </w:r>
      </w:hyperlink>
      <w:r>
        <w:t xml:space="preserve"> Правительства РФ от 26.09.2025 N 1476)</w:t>
      </w:r>
    </w:p>
    <w:p w14:paraId="368C2F86" w14:textId="77777777" w:rsidR="00AD4A4A" w:rsidRDefault="00AD4A4A">
      <w:pPr>
        <w:pStyle w:val="ConsPlusNormal"/>
        <w:jc w:val="both"/>
      </w:pPr>
      <w:r>
        <w:t xml:space="preserve">(п. 2(1) введен </w:t>
      </w:r>
      <w:hyperlink r:id="rId20">
        <w:r>
          <w:rPr>
            <w:color w:val="0000FF"/>
          </w:rPr>
          <w:t>Постановлением</w:t>
        </w:r>
      </w:hyperlink>
      <w:r>
        <w:t xml:space="preserve"> Правительства РФ от 30.09.2016 N 989)</w:t>
      </w:r>
    </w:p>
    <w:p w14:paraId="3B07FADA" w14:textId="77777777" w:rsidR="00AD4A4A" w:rsidRDefault="00AD4A4A">
      <w:pPr>
        <w:pStyle w:val="ConsPlusNormal"/>
        <w:spacing w:before="220"/>
        <w:ind w:firstLine="540"/>
        <w:jc w:val="both"/>
      </w:pPr>
      <w:r>
        <w:t xml:space="preserve">2(2). Установить, что при определении соответствия владельцев объектов электросетевого хозяйства </w:t>
      </w:r>
      <w:hyperlink w:anchor="P84">
        <w:r>
          <w:rPr>
            <w:color w:val="0000FF"/>
          </w:rPr>
          <w:t>пунктам 1</w:t>
        </w:r>
      </w:hyperlink>
      <w:r>
        <w:t xml:space="preserve"> и </w:t>
      </w:r>
      <w:hyperlink w:anchor="P91">
        <w:r>
          <w:rPr>
            <w:color w:val="0000FF"/>
          </w:rPr>
          <w:t>2</w:t>
        </w:r>
      </w:hyperlink>
      <w:r>
        <w:t xml:space="preserve"> критериев, утвержденных настоящим постановлением, не учитываются:</w:t>
      </w:r>
    </w:p>
    <w:p w14:paraId="3C2F4880" w14:textId="77777777" w:rsidR="00AD4A4A" w:rsidRDefault="00AD4A4A">
      <w:pPr>
        <w:pStyle w:val="ConsPlusNormal"/>
        <w:spacing w:before="220"/>
        <w:ind w:firstLine="540"/>
        <w:jc w:val="both"/>
      </w:pPr>
      <w:r>
        <w:t xml:space="preserve">объекты электросетевого хозяйства, указанные в </w:t>
      </w:r>
      <w:hyperlink r:id="rId21">
        <w:r>
          <w:rPr>
            <w:color w:val="0000FF"/>
          </w:rPr>
          <w:t>пунктах 81(6)</w:t>
        </w:r>
      </w:hyperlink>
      <w:r>
        <w:t xml:space="preserve"> и </w:t>
      </w:r>
      <w:hyperlink r:id="rId22">
        <w:r>
          <w:rPr>
            <w:color w:val="0000FF"/>
          </w:rPr>
          <w:t>81(7)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7CFD1F07" w14:textId="77777777" w:rsidR="00AD4A4A" w:rsidRDefault="00AD4A4A">
      <w:pPr>
        <w:pStyle w:val="ConsPlusNormal"/>
        <w:spacing w:before="220"/>
        <w:ind w:firstLine="540"/>
        <w:jc w:val="both"/>
      </w:pPr>
      <w:r>
        <w:t>объекты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w:t>
      </w:r>
    </w:p>
    <w:p w14:paraId="159C4928" w14:textId="77777777" w:rsidR="00AD4A4A" w:rsidRDefault="00AD4A4A">
      <w:pPr>
        <w:pStyle w:val="ConsPlusNormal"/>
        <w:spacing w:before="220"/>
        <w:ind w:firstLine="540"/>
        <w:jc w:val="both"/>
      </w:pPr>
      <w:r>
        <w:t xml:space="preserve">абзац утратил силу. - </w:t>
      </w:r>
      <w:hyperlink r:id="rId23">
        <w:r>
          <w:rPr>
            <w:color w:val="0000FF"/>
          </w:rPr>
          <w:t>Постановление</w:t>
        </w:r>
      </w:hyperlink>
      <w:r>
        <w:t xml:space="preserve"> Правительства РФ от 26.09.2025 N 1476;</w:t>
      </w:r>
    </w:p>
    <w:p w14:paraId="27AF2F84" w14:textId="77777777" w:rsidR="00AD4A4A" w:rsidRDefault="00AD4A4A">
      <w:pPr>
        <w:pStyle w:val="ConsPlusNormal"/>
        <w:spacing w:before="220"/>
        <w:ind w:firstLine="540"/>
        <w:jc w:val="both"/>
      </w:pPr>
      <w:r>
        <w:t xml:space="preserve">линии электропередачи (воздушные и (или) кабельные) или их участки, соединяющие оборудование распределительных устройств и (или) связанное с ним вспомогательное оборудование одной трансформаторной или иной подстанции, указанной в </w:t>
      </w:r>
      <w:hyperlink w:anchor="P84">
        <w:r>
          <w:rPr>
            <w:color w:val="0000FF"/>
          </w:rPr>
          <w:t>пункте 1</w:t>
        </w:r>
      </w:hyperlink>
      <w:r>
        <w:t xml:space="preserve"> критериев, утвержденных настоящим постановлением.</w:t>
      </w:r>
    </w:p>
    <w:p w14:paraId="06BEA656" w14:textId="77777777" w:rsidR="00AD4A4A" w:rsidRDefault="00AD4A4A">
      <w:pPr>
        <w:pStyle w:val="ConsPlusNormal"/>
        <w:jc w:val="both"/>
      </w:pPr>
      <w:r>
        <w:t xml:space="preserve">(п. 2(2) введен </w:t>
      </w:r>
      <w:hyperlink r:id="rId24">
        <w:r>
          <w:rPr>
            <w:color w:val="0000FF"/>
          </w:rPr>
          <w:t>Постановлением</w:t>
        </w:r>
      </w:hyperlink>
      <w:r>
        <w:t xml:space="preserve"> Правительства РФ от 30.04.2022 N 807)</w:t>
      </w:r>
    </w:p>
    <w:p w14:paraId="5AFFDA60" w14:textId="77777777" w:rsidR="00AD4A4A" w:rsidRDefault="00AD4A4A">
      <w:pPr>
        <w:pStyle w:val="ConsPlusNormal"/>
        <w:spacing w:before="220"/>
        <w:ind w:firstLine="540"/>
        <w:jc w:val="both"/>
      </w:pPr>
      <w:r>
        <w:t xml:space="preserve">2(3). Установить, что </w:t>
      </w:r>
      <w:hyperlink w:anchor="P84">
        <w:r>
          <w:rPr>
            <w:color w:val="0000FF"/>
          </w:rPr>
          <w:t>абзацы первый</w:t>
        </w:r>
      </w:hyperlink>
      <w:r>
        <w:t xml:space="preserve"> - </w:t>
      </w:r>
      <w:hyperlink w:anchor="P88">
        <w:r>
          <w:rPr>
            <w:color w:val="0000FF"/>
          </w:rPr>
          <w:t>четвертый пункта 1</w:t>
        </w:r>
      </w:hyperlink>
      <w:r>
        <w:t xml:space="preserve"> и </w:t>
      </w:r>
      <w:hyperlink w:anchor="P91">
        <w:r>
          <w:rPr>
            <w:color w:val="0000FF"/>
          </w:rPr>
          <w:t>абзацы первый</w:t>
        </w:r>
      </w:hyperlink>
      <w:r>
        <w:t xml:space="preserve"> - </w:t>
      </w:r>
      <w:hyperlink w:anchor="P95">
        <w:r>
          <w:rPr>
            <w:color w:val="0000FF"/>
          </w:rPr>
          <w:t>четвертый пункта 2</w:t>
        </w:r>
      </w:hyperlink>
      <w:r>
        <w:t xml:space="preserve"> критериев, утвержденных настоящим постановлением, не применяются к владельцам объектов электросетевого хозяйства, указанным в </w:t>
      </w:r>
      <w:hyperlink w:anchor="P89">
        <w:r>
          <w:rPr>
            <w:color w:val="0000FF"/>
          </w:rPr>
          <w:t>абзаце пятом пункта 1</w:t>
        </w:r>
      </w:hyperlink>
      <w:r>
        <w:t xml:space="preserve"> и </w:t>
      </w:r>
      <w:hyperlink w:anchor="P96">
        <w:r>
          <w:rPr>
            <w:color w:val="0000FF"/>
          </w:rPr>
          <w:t>абзаце пятом пункта 2</w:t>
        </w:r>
      </w:hyperlink>
      <w:r>
        <w:t xml:space="preserve"> критериев, утвержденных настоящим постановлением.</w:t>
      </w:r>
    </w:p>
    <w:p w14:paraId="24698A5D" w14:textId="77777777" w:rsidR="00AD4A4A" w:rsidRDefault="00AD4A4A">
      <w:pPr>
        <w:pStyle w:val="ConsPlusNormal"/>
        <w:jc w:val="both"/>
      </w:pPr>
      <w:r>
        <w:t xml:space="preserve">(п. 2(3) введен </w:t>
      </w:r>
      <w:hyperlink r:id="rId25">
        <w:r>
          <w:rPr>
            <w:color w:val="0000FF"/>
          </w:rPr>
          <w:t>Постановлением</w:t>
        </w:r>
      </w:hyperlink>
      <w:r>
        <w:t xml:space="preserve"> Правительства РФ от 30.04.2022 N 807)</w:t>
      </w:r>
    </w:p>
    <w:p w14:paraId="7FEDE46D" w14:textId="77777777" w:rsidR="00AD4A4A" w:rsidRDefault="00AD4A4A">
      <w:pPr>
        <w:pStyle w:val="ConsPlusNormal"/>
        <w:spacing w:before="220"/>
        <w:ind w:firstLine="540"/>
        <w:jc w:val="both"/>
      </w:pPr>
      <w:r>
        <w:t xml:space="preserve">2(4). Положения </w:t>
      </w:r>
      <w:hyperlink w:anchor="P95">
        <w:r>
          <w:rPr>
            <w:color w:val="0000FF"/>
          </w:rPr>
          <w:t>абзаца четвертого пункта 2</w:t>
        </w:r>
      </w:hyperlink>
      <w:r>
        <w:t xml:space="preserve"> критериев, утвержденных настоящим постановлением, не применяются до 1 января 2027 г. в отношении владельцев объектов электросетевого хозяйства, являющихся управляющими компаниями особых экономических зон и оказывающих по состоянию на 1 сентября 2024 г. услуги по передаче электрической энергии в границах территорий особых экономических зон, созданных в соответствии с законодательством Российской Федерации до 1 января 2006 г.</w:t>
      </w:r>
    </w:p>
    <w:p w14:paraId="64613736" w14:textId="77777777" w:rsidR="00AD4A4A" w:rsidRDefault="00AD4A4A">
      <w:pPr>
        <w:pStyle w:val="ConsPlusNormal"/>
        <w:jc w:val="both"/>
      </w:pPr>
      <w:r>
        <w:t xml:space="preserve">(п. 2(4) введен </w:t>
      </w:r>
      <w:hyperlink r:id="rId26">
        <w:r>
          <w:rPr>
            <w:color w:val="0000FF"/>
          </w:rPr>
          <w:t>Постановлением</w:t>
        </w:r>
      </w:hyperlink>
      <w:r>
        <w:t xml:space="preserve"> Правительства РФ от 21.12.2024 N 1852)</w:t>
      </w:r>
    </w:p>
    <w:p w14:paraId="008FF826" w14:textId="77777777" w:rsidR="00AD4A4A" w:rsidRDefault="00AD4A4A">
      <w:pPr>
        <w:pStyle w:val="ConsPlusNormal"/>
        <w:spacing w:before="220"/>
        <w:ind w:firstLine="540"/>
        <w:jc w:val="both"/>
      </w:pPr>
      <w:r>
        <w:t xml:space="preserve">2(5). Положения </w:t>
      </w:r>
      <w:hyperlink w:anchor="P88">
        <w:r>
          <w:rPr>
            <w:color w:val="0000FF"/>
          </w:rPr>
          <w:t>абзаца четвертого пункта 1</w:t>
        </w:r>
      </w:hyperlink>
      <w:r>
        <w:t xml:space="preserve"> и </w:t>
      </w:r>
      <w:hyperlink w:anchor="P95">
        <w:r>
          <w:rPr>
            <w:color w:val="0000FF"/>
          </w:rPr>
          <w:t>абзаца четвертого пункта 2</w:t>
        </w:r>
      </w:hyperlink>
      <w:r>
        <w:t xml:space="preserve"> критериев, утвержденных настоящим постановлением, не применяются до 1 января 2030 г. в отношении владельца объектов электросетевого хозяйства - юридического лица, являющегося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p w14:paraId="2E2F8201" w14:textId="77777777" w:rsidR="00AD4A4A" w:rsidRDefault="00AD4A4A">
      <w:pPr>
        <w:pStyle w:val="ConsPlusNormal"/>
        <w:jc w:val="both"/>
      </w:pPr>
      <w:r>
        <w:t xml:space="preserve">(п. 2(5) введен </w:t>
      </w:r>
      <w:hyperlink r:id="rId27">
        <w:r>
          <w:rPr>
            <w:color w:val="0000FF"/>
          </w:rPr>
          <w:t>Постановлением</w:t>
        </w:r>
      </w:hyperlink>
      <w:r>
        <w:t xml:space="preserve"> Правительства РФ от 21.12.2024 N 1852)</w:t>
      </w:r>
    </w:p>
    <w:p w14:paraId="6F9B1CAE" w14:textId="77777777" w:rsidR="00AD4A4A" w:rsidRDefault="00AD4A4A">
      <w:pPr>
        <w:pStyle w:val="ConsPlusNormal"/>
        <w:spacing w:before="220"/>
        <w:ind w:firstLine="540"/>
        <w:jc w:val="both"/>
      </w:pPr>
      <w:bookmarkStart w:id="2" w:name="P39"/>
      <w:bookmarkEnd w:id="2"/>
      <w:r>
        <w:t xml:space="preserve">2(6). Установить, что к владельцам объектов электросетевого хозяйства, осуществляющим передачу электрической энергии в технологически изолированных территориальных электроэнергетических системах, в целях установления цен (тарифов) на 2026 год и последующие годы применяются требования к объектам электросетевого хозяйства, предусмотренные </w:t>
      </w:r>
      <w:hyperlink w:anchor="P87">
        <w:r>
          <w:rPr>
            <w:color w:val="0000FF"/>
          </w:rPr>
          <w:t>абзацем третьим пункта 1</w:t>
        </w:r>
      </w:hyperlink>
      <w:r>
        <w:t xml:space="preserve"> и </w:t>
      </w:r>
      <w:hyperlink w:anchor="P94">
        <w:r>
          <w:rPr>
            <w:color w:val="0000FF"/>
          </w:rPr>
          <w:t>абзацем третьим пункта 2</w:t>
        </w:r>
      </w:hyperlink>
      <w:r>
        <w:t xml:space="preserve"> критериев, утвержденных настоящим постановлением.</w:t>
      </w:r>
    </w:p>
    <w:p w14:paraId="2CA82D05" w14:textId="77777777" w:rsidR="00AD4A4A" w:rsidRDefault="00AD4A4A">
      <w:pPr>
        <w:pStyle w:val="ConsPlusNormal"/>
        <w:spacing w:before="220"/>
        <w:ind w:firstLine="540"/>
        <w:jc w:val="both"/>
      </w:pPr>
      <w:r>
        <w:lastRenderedPageBreak/>
        <w:t xml:space="preserve">Установить, что к владельцам объектов электросетевого хозяйства, осуществляющим передачу электрической энергии в технологически изолированных территориальных электроэнергетических системах, границы которых не совпадают с границами субъекта Российской Федерации, в пределах которого такие системы находятся, при применении требований, предусмотренных </w:t>
      </w:r>
      <w:hyperlink w:anchor="P39">
        <w:r>
          <w:rPr>
            <w:color w:val="0000FF"/>
          </w:rPr>
          <w:t>абзацем первым</w:t>
        </w:r>
      </w:hyperlink>
      <w:r>
        <w:t xml:space="preserve"> настоящего пункта, учитываются объекты электросетевого хозяйства, принадлежащие им на праве хозяйственного ведения или оперативного управления, если такие объекты включены в прогнозные планы (программы) приватизации государственного и муниципального имущества со сроком приватизации до 31 декабря 2026 г.</w:t>
      </w:r>
    </w:p>
    <w:p w14:paraId="4AD3E6F7" w14:textId="77777777" w:rsidR="00AD4A4A" w:rsidRDefault="00AD4A4A">
      <w:pPr>
        <w:pStyle w:val="ConsPlusNormal"/>
        <w:jc w:val="both"/>
      </w:pPr>
      <w:r>
        <w:t xml:space="preserve">(абзац введен </w:t>
      </w:r>
      <w:hyperlink r:id="rId28">
        <w:r>
          <w:rPr>
            <w:color w:val="0000FF"/>
          </w:rPr>
          <w:t>Постановлением</w:t>
        </w:r>
      </w:hyperlink>
      <w:r>
        <w:t xml:space="preserve"> Правительства РФ от 09.12.2025 N 1999)</w:t>
      </w:r>
    </w:p>
    <w:p w14:paraId="3E507CE1" w14:textId="77777777" w:rsidR="00AD4A4A" w:rsidRDefault="00AD4A4A">
      <w:pPr>
        <w:pStyle w:val="ConsPlusNormal"/>
        <w:jc w:val="both"/>
      </w:pPr>
      <w:r>
        <w:t xml:space="preserve">(п. 2(6) введен </w:t>
      </w:r>
      <w:hyperlink r:id="rId29">
        <w:r>
          <w:rPr>
            <w:color w:val="0000FF"/>
          </w:rPr>
          <w:t>Постановлением</w:t>
        </w:r>
      </w:hyperlink>
      <w:r>
        <w:t xml:space="preserve"> Правительства РФ от 26.09.2025 N 1476)</w:t>
      </w:r>
    </w:p>
    <w:p w14:paraId="30D393D6" w14:textId="77777777" w:rsidR="00AD4A4A" w:rsidRDefault="00AD4A4A">
      <w:pPr>
        <w:pStyle w:val="ConsPlusNormal"/>
        <w:spacing w:before="220"/>
        <w:ind w:firstLine="540"/>
        <w:jc w:val="both"/>
      </w:pPr>
      <w:r>
        <w:t xml:space="preserve">2(7). Установить, что объекты электросетевого хозяйства, переданные во владение на основании заключенного до вступления в силу </w:t>
      </w:r>
      <w:hyperlink r:id="rId30">
        <w:r>
          <w:rPr>
            <w:color w:val="0000FF"/>
          </w:rPr>
          <w:t>постановления</w:t>
        </w:r>
      </w:hyperlink>
      <w:r>
        <w:t xml:space="preserve"> Правительства Российской Федерации от 26 сентября 2025 г. N 1476 "О внесении изменений в некоторые акты Правительства Российской Федерации" договора концессии, соглашения о государственно-частном партнерстве, соглашения о муниципально-частном партнерстве до истечения срока владения, который был определен при заключении указанного договора или соглашения, учитываются при определении соответствия владельца таких объектов </w:t>
      </w:r>
      <w:hyperlink w:anchor="P84">
        <w:r>
          <w:rPr>
            <w:color w:val="0000FF"/>
          </w:rPr>
          <w:t>пунктам 1</w:t>
        </w:r>
      </w:hyperlink>
      <w:r>
        <w:t xml:space="preserve"> и </w:t>
      </w:r>
      <w:hyperlink w:anchor="P91">
        <w:r>
          <w:rPr>
            <w:color w:val="0000FF"/>
          </w:rPr>
          <w:t>2</w:t>
        </w:r>
      </w:hyperlink>
      <w:r>
        <w:t xml:space="preserve"> критериев, утвержденных настоящим постановлением.</w:t>
      </w:r>
    </w:p>
    <w:p w14:paraId="3FDB5940" w14:textId="77777777" w:rsidR="00AD4A4A" w:rsidRDefault="00AD4A4A">
      <w:pPr>
        <w:pStyle w:val="ConsPlusNormal"/>
        <w:jc w:val="both"/>
      </w:pPr>
      <w:r>
        <w:t xml:space="preserve">(п. 2(7) введен </w:t>
      </w:r>
      <w:hyperlink r:id="rId31">
        <w:r>
          <w:rPr>
            <w:color w:val="0000FF"/>
          </w:rPr>
          <w:t>Постановлением</w:t>
        </w:r>
      </w:hyperlink>
      <w:r>
        <w:t xml:space="preserve"> Правительства РФ от 26.09.2025 N 1476)</w:t>
      </w:r>
    </w:p>
    <w:p w14:paraId="5CFBC44A" w14:textId="77777777" w:rsidR="00AD4A4A" w:rsidRDefault="00AD4A4A">
      <w:pPr>
        <w:pStyle w:val="ConsPlusNormal"/>
        <w:spacing w:before="220"/>
        <w:ind w:firstLine="540"/>
        <w:jc w:val="both"/>
      </w:pPr>
      <w:r>
        <w:t xml:space="preserve">2(8). Принадлежащие на праве хозяйственного ведения или оперативного управления системообразующей территориальной сетевой организации, осуществляющей деятельность в качестве такой организации в соответствии с решением высшего должностного лица субъекта Российской Федерации в 2025 году, которая функционирует в форме государственного унитарного предприятия, объекты электросетевого хозяйства учитываются при оценке соответствия </w:t>
      </w:r>
      <w:hyperlink w:anchor="P84">
        <w:r>
          <w:rPr>
            <w:color w:val="0000FF"/>
          </w:rPr>
          <w:t>пунктам 1</w:t>
        </w:r>
      </w:hyperlink>
      <w:r>
        <w:t xml:space="preserve"> и </w:t>
      </w:r>
      <w:hyperlink w:anchor="P91">
        <w:r>
          <w:rPr>
            <w:color w:val="0000FF"/>
          </w:rPr>
          <w:t>2</w:t>
        </w:r>
      </w:hyperlink>
      <w:r>
        <w:t xml:space="preserve"> критериев, утвержденных настоящим постановлением, в целях установления цен (тарифов) на услуги по передаче электрической энергии на 2026 год.</w:t>
      </w:r>
    </w:p>
    <w:p w14:paraId="41A63522" w14:textId="77777777" w:rsidR="00AD4A4A" w:rsidRDefault="00AD4A4A">
      <w:pPr>
        <w:pStyle w:val="ConsPlusNormal"/>
        <w:jc w:val="both"/>
      </w:pPr>
      <w:r>
        <w:t xml:space="preserve">(п. 2(8) введен </w:t>
      </w:r>
      <w:hyperlink r:id="rId32">
        <w:r>
          <w:rPr>
            <w:color w:val="0000FF"/>
          </w:rPr>
          <w:t>Постановлением</w:t>
        </w:r>
      </w:hyperlink>
      <w:r>
        <w:t xml:space="preserve"> Правительства РФ от 09.12.2025 N 1999)</w:t>
      </w:r>
    </w:p>
    <w:p w14:paraId="2051228F" w14:textId="77777777" w:rsidR="00AD4A4A" w:rsidRDefault="00AD4A4A">
      <w:pPr>
        <w:pStyle w:val="ConsPlusNormal"/>
        <w:spacing w:before="220"/>
        <w:ind w:firstLine="540"/>
        <w:jc w:val="both"/>
      </w:pPr>
      <w:r>
        <w:t xml:space="preserve">2(9). Установить, что в целях установления цен (тарифов) на услуги по передаче электрической энергии на 2026 год объекты электросетевого хозяйства, принадлежащие на праве хозяйственного ведения государственному унитарному предприятию, учитываются при оценке соответствия </w:t>
      </w:r>
      <w:hyperlink w:anchor="P84">
        <w:r>
          <w:rPr>
            <w:color w:val="0000FF"/>
          </w:rPr>
          <w:t>пунктам 1</w:t>
        </w:r>
      </w:hyperlink>
      <w:r>
        <w:t xml:space="preserve"> и </w:t>
      </w:r>
      <w:hyperlink w:anchor="P91">
        <w:r>
          <w:rPr>
            <w:color w:val="0000FF"/>
          </w:rPr>
          <w:t>2</w:t>
        </w:r>
      </w:hyperlink>
      <w:r>
        <w:t xml:space="preserve"> критериев, утвержденных настоящим постановлением, в одном из следующих случаев:</w:t>
      </w:r>
    </w:p>
    <w:p w14:paraId="63A78D2E" w14:textId="77777777" w:rsidR="00AD4A4A" w:rsidRDefault="00AD4A4A">
      <w:pPr>
        <w:pStyle w:val="ConsPlusNormal"/>
        <w:spacing w:before="220"/>
        <w:ind w:firstLine="540"/>
        <w:jc w:val="both"/>
      </w:pPr>
      <w:r>
        <w:t xml:space="preserve">указанные объекты находятся в собственности Российской Федерации и расположены на территории субъектов Российской Федерации, для которых в соответствии с </w:t>
      </w:r>
      <w:hyperlink r:id="rId33">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граничные значения показателей распределения сети составляют менее 0,12 условной единицы на 1 кв. километр;</w:t>
      </w:r>
    </w:p>
    <w:p w14:paraId="2DE0179F" w14:textId="77777777" w:rsidR="00AD4A4A" w:rsidRDefault="00AD4A4A">
      <w:pPr>
        <w:pStyle w:val="ConsPlusNormal"/>
        <w:spacing w:before="220"/>
        <w:ind w:firstLine="540"/>
        <w:jc w:val="both"/>
      </w:pPr>
      <w:r>
        <w:t xml:space="preserve">указанное предприятие осуществляет передачу электрической энергии на входящей во вторую ценовую зону оптового рынка электрической энергии и мощности территории, в отношении которой на 31 декабря 2024 г. принято решение Правительства Российской Федерации, указанное в </w:t>
      </w:r>
      <w:hyperlink r:id="rId34">
        <w:r>
          <w:rPr>
            <w:color w:val="0000FF"/>
          </w:rPr>
          <w:t>пункте 101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включено в прогнозный план (программу) приватизации государственного имущества с предполагаемым сроком приватизации до 31 декабря 2026 г.</w:t>
      </w:r>
    </w:p>
    <w:p w14:paraId="08F6F68C" w14:textId="77777777" w:rsidR="00AD4A4A" w:rsidRDefault="00AD4A4A">
      <w:pPr>
        <w:pStyle w:val="ConsPlusNormal"/>
        <w:jc w:val="both"/>
      </w:pPr>
      <w:r>
        <w:t xml:space="preserve">(п. 2(9) введен </w:t>
      </w:r>
      <w:hyperlink r:id="rId35">
        <w:r>
          <w:rPr>
            <w:color w:val="0000FF"/>
          </w:rPr>
          <w:t>Постановлением</w:t>
        </w:r>
      </w:hyperlink>
      <w:r>
        <w:t xml:space="preserve"> Правительства РФ от 19.12.2025 N 2082)</w:t>
      </w:r>
    </w:p>
    <w:p w14:paraId="055D0CCA" w14:textId="77777777" w:rsidR="00AD4A4A" w:rsidRDefault="00AD4A4A">
      <w:pPr>
        <w:pStyle w:val="ConsPlusNormal"/>
        <w:spacing w:before="220"/>
        <w:ind w:firstLine="540"/>
        <w:jc w:val="both"/>
      </w:pPr>
      <w:r>
        <w:lastRenderedPageBreak/>
        <w:t>3. Органам исполнительной власти субъектов Российской Федерации в области государственного регулирования тарифов:</w:t>
      </w:r>
    </w:p>
    <w:p w14:paraId="5DC05023" w14:textId="77777777" w:rsidR="00AD4A4A" w:rsidRDefault="00AD4A4A">
      <w:pPr>
        <w:pStyle w:val="ConsPlusNormal"/>
        <w:spacing w:before="220"/>
        <w:ind w:firstLine="540"/>
        <w:jc w:val="both"/>
      </w:pPr>
      <w:bookmarkStart w:id="3" w:name="P52"/>
      <w:bookmarkEnd w:id="3"/>
      <w:r>
        <w:t>а) принять до 1 января 2016 г. с учетом положений настоящего постановления решения об установлении (пересмотре):</w:t>
      </w:r>
    </w:p>
    <w:p w14:paraId="35CF35BE" w14:textId="77777777" w:rsidR="00AD4A4A" w:rsidRDefault="00AD4A4A">
      <w:pPr>
        <w:pStyle w:val="ConsPlusNormal"/>
        <w:spacing w:before="220"/>
        <w:ind w:firstLine="540"/>
        <w:jc w:val="both"/>
      </w:pPr>
      <w:r>
        <w:t>единых (котловых)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694D8A7F" w14:textId="77777777" w:rsidR="00AD4A4A" w:rsidRDefault="00AD4A4A">
      <w:pPr>
        <w:pStyle w:val="ConsPlusNormal"/>
        <w:spacing w:before="220"/>
        <w:ind w:firstLine="540"/>
        <w:jc w:val="both"/>
      </w:pPr>
      <w:r>
        <w:t>индивидуальных цен (тарифов) на услуги по передаче электрической энергии для взаиморасчетов между двумя сетевыми организациями за оказываемые друг другу услуги по передаче электрической энергии;</w:t>
      </w:r>
    </w:p>
    <w:p w14:paraId="5EC7071F" w14:textId="77777777" w:rsidR="00AD4A4A" w:rsidRDefault="00AD4A4A">
      <w:pPr>
        <w:pStyle w:val="ConsPlusNormal"/>
        <w:spacing w:before="220"/>
        <w:ind w:firstLine="540"/>
        <w:jc w:val="both"/>
      </w:pPr>
      <w:r>
        <w:t xml:space="preserve">б) осуществлять установление (пересмотр) цен (тарифов), указанных в </w:t>
      </w:r>
      <w:hyperlink w:anchor="P52">
        <w:r>
          <w:rPr>
            <w:color w:val="0000FF"/>
          </w:rPr>
          <w:t>подпункте "а"</w:t>
        </w:r>
      </w:hyperlink>
      <w:r>
        <w:t xml:space="preserve"> настоящего пункта, с учетом требований </w:t>
      </w:r>
      <w:hyperlink r:id="rId36">
        <w:r>
          <w:rPr>
            <w:color w:val="0000FF"/>
          </w:rPr>
          <w:t>пункта 11(1)</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14691A10" w14:textId="77777777" w:rsidR="00AD4A4A" w:rsidRDefault="00AD4A4A">
      <w:pPr>
        <w:pStyle w:val="ConsPlusNormal"/>
        <w:spacing w:before="220"/>
        <w:ind w:firstLine="540"/>
        <w:jc w:val="both"/>
      </w:pPr>
      <w:r>
        <w:t>в) представить до 1 июня 2016 г. в Федеральную антимонопольную службу и Министерство энергетики Российской Федерации информацию о результатах применения настоящего постановления.</w:t>
      </w:r>
    </w:p>
    <w:p w14:paraId="1F199D93" w14:textId="77777777" w:rsidR="00AD4A4A" w:rsidRDefault="00AD4A4A">
      <w:pPr>
        <w:pStyle w:val="ConsPlusNormal"/>
        <w:jc w:val="both"/>
      </w:pPr>
      <w:r>
        <w:t xml:space="preserve">(в ред. </w:t>
      </w:r>
      <w:hyperlink r:id="rId37">
        <w:r>
          <w:rPr>
            <w:color w:val="0000FF"/>
          </w:rPr>
          <w:t>Постановления</w:t>
        </w:r>
      </w:hyperlink>
      <w:r>
        <w:t xml:space="preserve"> Правительства РФ от 04.09.2015 N 941)</w:t>
      </w:r>
    </w:p>
    <w:p w14:paraId="34BEC800" w14:textId="77777777" w:rsidR="00AD4A4A" w:rsidRDefault="00AD4A4A">
      <w:pPr>
        <w:pStyle w:val="ConsPlusNormal"/>
        <w:ind w:firstLine="540"/>
        <w:jc w:val="both"/>
      </w:pPr>
    </w:p>
    <w:p w14:paraId="160B794D" w14:textId="77777777" w:rsidR="00AD4A4A" w:rsidRDefault="00AD4A4A">
      <w:pPr>
        <w:pStyle w:val="ConsPlusNormal"/>
        <w:jc w:val="right"/>
      </w:pPr>
      <w:r>
        <w:t>Председатель Правительства</w:t>
      </w:r>
    </w:p>
    <w:p w14:paraId="51393585" w14:textId="77777777" w:rsidR="00AD4A4A" w:rsidRDefault="00AD4A4A">
      <w:pPr>
        <w:pStyle w:val="ConsPlusNormal"/>
        <w:jc w:val="right"/>
      </w:pPr>
      <w:r>
        <w:t>Российской Федерации</w:t>
      </w:r>
    </w:p>
    <w:p w14:paraId="1AC71226" w14:textId="77777777" w:rsidR="00AD4A4A" w:rsidRDefault="00AD4A4A">
      <w:pPr>
        <w:pStyle w:val="ConsPlusNormal"/>
        <w:jc w:val="right"/>
      </w:pPr>
      <w:r>
        <w:t>Д.МЕДВЕДЕВ</w:t>
      </w:r>
    </w:p>
    <w:p w14:paraId="621005AF" w14:textId="77777777" w:rsidR="00AD4A4A" w:rsidRDefault="00AD4A4A">
      <w:pPr>
        <w:pStyle w:val="ConsPlusNormal"/>
        <w:ind w:firstLine="540"/>
        <w:jc w:val="both"/>
      </w:pPr>
    </w:p>
    <w:p w14:paraId="1BB6E82A" w14:textId="77777777" w:rsidR="00AD4A4A" w:rsidRDefault="00AD4A4A">
      <w:pPr>
        <w:pStyle w:val="ConsPlusNormal"/>
        <w:ind w:firstLine="540"/>
        <w:jc w:val="both"/>
      </w:pPr>
    </w:p>
    <w:p w14:paraId="52F541B6" w14:textId="77777777" w:rsidR="00AD4A4A" w:rsidRDefault="00AD4A4A">
      <w:pPr>
        <w:pStyle w:val="ConsPlusNormal"/>
        <w:ind w:firstLine="540"/>
        <w:jc w:val="both"/>
      </w:pPr>
    </w:p>
    <w:p w14:paraId="25E6D4A3" w14:textId="77777777" w:rsidR="00AD4A4A" w:rsidRDefault="00AD4A4A">
      <w:pPr>
        <w:pStyle w:val="ConsPlusNormal"/>
        <w:ind w:firstLine="540"/>
        <w:jc w:val="both"/>
      </w:pPr>
    </w:p>
    <w:p w14:paraId="23782BD0" w14:textId="77777777" w:rsidR="00AD4A4A" w:rsidRDefault="00AD4A4A">
      <w:pPr>
        <w:pStyle w:val="ConsPlusNormal"/>
        <w:ind w:firstLine="540"/>
        <w:jc w:val="both"/>
      </w:pPr>
    </w:p>
    <w:p w14:paraId="54357FB0" w14:textId="77777777" w:rsidR="00AD4A4A" w:rsidRDefault="00AD4A4A">
      <w:pPr>
        <w:pStyle w:val="ConsPlusNormal"/>
        <w:jc w:val="right"/>
        <w:outlineLvl w:val="0"/>
      </w:pPr>
      <w:r>
        <w:t>Утверждены</w:t>
      </w:r>
    </w:p>
    <w:p w14:paraId="23705476" w14:textId="77777777" w:rsidR="00AD4A4A" w:rsidRDefault="00AD4A4A">
      <w:pPr>
        <w:pStyle w:val="ConsPlusNormal"/>
        <w:jc w:val="right"/>
      </w:pPr>
      <w:r>
        <w:t>постановлением Правительства</w:t>
      </w:r>
    </w:p>
    <w:p w14:paraId="2764FE52" w14:textId="77777777" w:rsidR="00AD4A4A" w:rsidRDefault="00AD4A4A">
      <w:pPr>
        <w:pStyle w:val="ConsPlusNormal"/>
        <w:jc w:val="right"/>
      </w:pPr>
      <w:r>
        <w:t>Российской Федерации</w:t>
      </w:r>
    </w:p>
    <w:p w14:paraId="687D6641" w14:textId="77777777" w:rsidR="00AD4A4A" w:rsidRDefault="00AD4A4A">
      <w:pPr>
        <w:pStyle w:val="ConsPlusNormal"/>
        <w:jc w:val="right"/>
      </w:pPr>
      <w:r>
        <w:t>от 28 февраля 2015 г. N 184</w:t>
      </w:r>
    </w:p>
    <w:p w14:paraId="2DC8BCFB" w14:textId="77777777" w:rsidR="00AD4A4A" w:rsidRDefault="00AD4A4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A4A" w14:paraId="079121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06BC35" w14:textId="77777777" w:rsidR="00AD4A4A" w:rsidRDefault="00AD4A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6EFA9E" w14:textId="77777777" w:rsidR="00AD4A4A" w:rsidRDefault="00AD4A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917689" w14:textId="77777777" w:rsidR="00AD4A4A" w:rsidRDefault="00AD4A4A">
            <w:pPr>
              <w:pStyle w:val="ConsPlusNormal"/>
              <w:jc w:val="both"/>
            </w:pPr>
            <w:r>
              <w:rPr>
                <w:color w:val="392C69"/>
              </w:rPr>
              <w:t>КонсультантПлюс: примечание.</w:t>
            </w:r>
          </w:p>
          <w:p w14:paraId="257D3844" w14:textId="77777777" w:rsidR="00AD4A4A" w:rsidRDefault="00AD4A4A">
            <w:pPr>
              <w:pStyle w:val="ConsPlusNormal"/>
              <w:jc w:val="both"/>
            </w:pPr>
            <w:r>
              <w:rPr>
                <w:color w:val="392C69"/>
              </w:rPr>
              <w:t xml:space="preserve">О применении положений антимонопольного законодательства в отношении владельцев объектов электроэнергетики, в том числе не соответствующих критериям, см. </w:t>
            </w:r>
            <w:hyperlink r:id="rId38">
              <w:r>
                <w:rPr>
                  <w:color w:val="0000FF"/>
                </w:rPr>
                <w:t>Разъяснение</w:t>
              </w:r>
            </w:hyperlink>
            <w:r>
              <w:rPr>
                <w:color w:val="392C69"/>
              </w:rPr>
              <w:t xml:space="preserve"> Президиума ФАС России от 13.09.2017 N 12.</w:t>
            </w:r>
          </w:p>
        </w:tc>
        <w:tc>
          <w:tcPr>
            <w:tcW w:w="113" w:type="dxa"/>
            <w:tcBorders>
              <w:top w:val="nil"/>
              <w:left w:val="nil"/>
              <w:bottom w:val="nil"/>
              <w:right w:val="nil"/>
            </w:tcBorders>
            <w:shd w:val="clear" w:color="auto" w:fill="F4F3F8"/>
            <w:tcMar>
              <w:top w:w="0" w:type="dxa"/>
              <w:left w:w="0" w:type="dxa"/>
              <w:bottom w:w="0" w:type="dxa"/>
              <w:right w:w="0" w:type="dxa"/>
            </w:tcMar>
          </w:tcPr>
          <w:p w14:paraId="4FE46204" w14:textId="77777777" w:rsidR="00AD4A4A" w:rsidRDefault="00AD4A4A">
            <w:pPr>
              <w:pStyle w:val="ConsPlusNormal"/>
            </w:pPr>
          </w:p>
        </w:tc>
      </w:tr>
    </w:tbl>
    <w:p w14:paraId="65AEA5C6" w14:textId="77777777" w:rsidR="00AD4A4A" w:rsidRDefault="00AD4A4A">
      <w:pPr>
        <w:pStyle w:val="ConsPlusTitle"/>
        <w:spacing w:before="280"/>
        <w:jc w:val="center"/>
      </w:pPr>
      <w:bookmarkStart w:id="4" w:name="P74"/>
      <w:bookmarkEnd w:id="4"/>
      <w:r>
        <w:t>КРИТЕРИИ</w:t>
      </w:r>
    </w:p>
    <w:p w14:paraId="781A8EE4" w14:textId="77777777" w:rsidR="00AD4A4A" w:rsidRDefault="00AD4A4A">
      <w:pPr>
        <w:pStyle w:val="ConsPlusTitle"/>
        <w:jc w:val="center"/>
      </w:pPr>
      <w:r>
        <w:t>ОТНЕСЕНИЯ ВЛАДЕЛЬЦЕВ ОБЪЕКТОВ ЭЛЕКТРОСЕТЕВОГО ХОЗЯЙСТВА</w:t>
      </w:r>
    </w:p>
    <w:p w14:paraId="2DE8CB99" w14:textId="77777777" w:rsidR="00AD4A4A" w:rsidRDefault="00AD4A4A">
      <w:pPr>
        <w:pStyle w:val="ConsPlusTitle"/>
        <w:jc w:val="center"/>
      </w:pPr>
      <w:r>
        <w:t>К ТЕРРИТОРИАЛЬНЫМ СЕТЕВЫМ ОРГАНИЗАЦИЯМ</w:t>
      </w:r>
    </w:p>
    <w:p w14:paraId="56D76F58" w14:textId="77777777" w:rsidR="00AD4A4A" w:rsidRDefault="00AD4A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A4A" w14:paraId="64C8F4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756BE" w14:textId="77777777" w:rsidR="00AD4A4A" w:rsidRDefault="00AD4A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276D58" w14:textId="77777777" w:rsidR="00AD4A4A" w:rsidRDefault="00AD4A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9ABD42" w14:textId="77777777" w:rsidR="00AD4A4A" w:rsidRDefault="00AD4A4A">
            <w:pPr>
              <w:pStyle w:val="ConsPlusNormal"/>
              <w:jc w:val="center"/>
            </w:pPr>
            <w:r>
              <w:rPr>
                <w:color w:val="392C69"/>
              </w:rPr>
              <w:t>Список изменяющих документов</w:t>
            </w:r>
          </w:p>
          <w:p w14:paraId="675B6338" w14:textId="77777777" w:rsidR="00AD4A4A" w:rsidRDefault="00AD4A4A">
            <w:pPr>
              <w:pStyle w:val="ConsPlusNormal"/>
              <w:jc w:val="center"/>
            </w:pPr>
            <w:r>
              <w:rPr>
                <w:color w:val="392C69"/>
              </w:rPr>
              <w:t xml:space="preserve">(в ред. Постановлений Правительства РФ от 04.09.2015 </w:t>
            </w:r>
            <w:hyperlink r:id="rId39">
              <w:r>
                <w:rPr>
                  <w:color w:val="0000FF"/>
                </w:rPr>
                <w:t>N 941</w:t>
              </w:r>
            </w:hyperlink>
            <w:r>
              <w:rPr>
                <w:color w:val="392C69"/>
              </w:rPr>
              <w:t>,</w:t>
            </w:r>
          </w:p>
          <w:p w14:paraId="37FA37CE" w14:textId="77777777" w:rsidR="00AD4A4A" w:rsidRDefault="00AD4A4A">
            <w:pPr>
              <w:pStyle w:val="ConsPlusNormal"/>
              <w:jc w:val="center"/>
            </w:pPr>
            <w:r>
              <w:rPr>
                <w:color w:val="392C69"/>
              </w:rPr>
              <w:t xml:space="preserve">от 30.09.2016 </w:t>
            </w:r>
            <w:hyperlink r:id="rId40">
              <w:r>
                <w:rPr>
                  <w:color w:val="0000FF"/>
                </w:rPr>
                <w:t>N 989</w:t>
              </w:r>
            </w:hyperlink>
            <w:r>
              <w:rPr>
                <w:color w:val="392C69"/>
              </w:rPr>
              <w:t xml:space="preserve">, от 17.10.2016 </w:t>
            </w:r>
            <w:hyperlink r:id="rId41">
              <w:r>
                <w:rPr>
                  <w:color w:val="0000FF"/>
                </w:rPr>
                <w:t>N 1056</w:t>
              </w:r>
            </w:hyperlink>
            <w:r>
              <w:rPr>
                <w:color w:val="392C69"/>
              </w:rPr>
              <w:t xml:space="preserve">, от 30.04.2022 </w:t>
            </w:r>
            <w:hyperlink r:id="rId42">
              <w:r>
                <w:rPr>
                  <w:color w:val="0000FF"/>
                </w:rPr>
                <w:t>N 807</w:t>
              </w:r>
            </w:hyperlink>
            <w:r>
              <w:rPr>
                <w:color w:val="392C69"/>
              </w:rPr>
              <w:t>,</w:t>
            </w:r>
          </w:p>
          <w:p w14:paraId="153BB939" w14:textId="77777777" w:rsidR="00AD4A4A" w:rsidRDefault="00AD4A4A">
            <w:pPr>
              <w:pStyle w:val="ConsPlusNormal"/>
              <w:jc w:val="center"/>
            </w:pPr>
            <w:r>
              <w:rPr>
                <w:color w:val="392C69"/>
              </w:rPr>
              <w:t xml:space="preserve">от 10.09.2024 </w:t>
            </w:r>
            <w:hyperlink r:id="rId43">
              <w:r>
                <w:rPr>
                  <w:color w:val="0000FF"/>
                </w:rPr>
                <w:t>N 1229</w:t>
              </w:r>
            </w:hyperlink>
            <w:r>
              <w:rPr>
                <w:color w:val="392C69"/>
              </w:rPr>
              <w:t xml:space="preserve">, от 26.09.2025 </w:t>
            </w:r>
            <w:hyperlink r:id="rId44">
              <w:r>
                <w:rPr>
                  <w:color w:val="0000FF"/>
                </w:rPr>
                <w:t>N 1476</w:t>
              </w:r>
            </w:hyperlink>
            <w:r>
              <w:rPr>
                <w:color w:val="392C69"/>
              </w:rPr>
              <w:t xml:space="preserve">, от 09.12.2025 </w:t>
            </w:r>
            <w:hyperlink r:id="rId45">
              <w:r>
                <w:rPr>
                  <w:color w:val="0000FF"/>
                </w:rPr>
                <w:t>N 1999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3D7BF3" w14:textId="77777777" w:rsidR="00AD4A4A" w:rsidRDefault="00AD4A4A">
            <w:pPr>
              <w:pStyle w:val="ConsPlusNormal"/>
            </w:pPr>
          </w:p>
        </w:tc>
      </w:tr>
    </w:tbl>
    <w:p w14:paraId="0C5D14FD" w14:textId="77777777" w:rsidR="00AD4A4A" w:rsidRDefault="00AD4A4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A4A" w14:paraId="5BABE3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FADB3D" w14:textId="77777777" w:rsidR="00AD4A4A" w:rsidRDefault="00AD4A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B9AF3E" w14:textId="77777777" w:rsidR="00AD4A4A" w:rsidRDefault="00AD4A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84AF93" w14:textId="77777777" w:rsidR="00AD4A4A" w:rsidRDefault="00AD4A4A">
            <w:pPr>
              <w:pStyle w:val="ConsPlusNormal"/>
              <w:jc w:val="both"/>
            </w:pPr>
            <w:r>
              <w:rPr>
                <w:color w:val="392C69"/>
              </w:rPr>
              <w:t>КонсультантПлюс: примечание.</w:t>
            </w:r>
          </w:p>
          <w:p w14:paraId="425049E8" w14:textId="77777777" w:rsidR="00AD4A4A" w:rsidRDefault="00AD4A4A">
            <w:pPr>
              <w:pStyle w:val="ConsPlusNormal"/>
              <w:jc w:val="both"/>
            </w:pPr>
            <w:r>
              <w:rPr>
                <w:color w:val="392C69"/>
              </w:rPr>
              <w:t xml:space="preserve">О применении п. 1 и 2 см. </w:t>
            </w:r>
            <w:hyperlink w:anchor="P19">
              <w:r>
                <w:rPr>
                  <w:color w:val="0000FF"/>
                </w:rPr>
                <w:t>п. 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D302944" w14:textId="77777777" w:rsidR="00AD4A4A" w:rsidRDefault="00AD4A4A">
            <w:pPr>
              <w:pStyle w:val="ConsPlusNormal"/>
            </w:pPr>
          </w:p>
        </w:tc>
      </w:tr>
    </w:tbl>
    <w:p w14:paraId="6C3CEE3F" w14:textId="77777777" w:rsidR="00AD4A4A" w:rsidRDefault="00AD4A4A">
      <w:pPr>
        <w:pStyle w:val="ConsPlusNormal"/>
        <w:spacing w:before="280"/>
        <w:ind w:firstLine="540"/>
        <w:jc w:val="both"/>
      </w:pPr>
      <w:bookmarkStart w:id="5" w:name="P84"/>
      <w:bookmarkEnd w:id="5"/>
      <w:r>
        <w:t xml:space="preserve">1. Владение на праве собственности (за исключением долевой собственности) трансформаторными и иными подстанциями с установленными силовыми трансформаторами (автотрансформаторами), расположенными и используемыми для осуществления регулируемой деятельности в административных границах субъекта Российской Федерации, непосредственно соединенными с линиями электропередачи (воздушными и (или) кабельными), указанными в </w:t>
      </w:r>
      <w:hyperlink w:anchor="P91">
        <w:r>
          <w:rPr>
            <w:color w:val="0000FF"/>
          </w:rPr>
          <w:t>пункте 2</w:t>
        </w:r>
      </w:hyperlink>
      <w:r>
        <w:t xml:space="preserve"> настоящих критериев, не менее 1 проектного номинального класса напряжения, сумма номинальных мощностей которых составляет:</w:t>
      </w:r>
    </w:p>
    <w:p w14:paraId="788CD3D4" w14:textId="77777777" w:rsidR="00AD4A4A" w:rsidRDefault="00AD4A4A">
      <w:pPr>
        <w:pStyle w:val="ConsPlusNormal"/>
        <w:jc w:val="both"/>
      </w:pPr>
      <w:r>
        <w:t xml:space="preserve">(в ред. </w:t>
      </w:r>
      <w:hyperlink r:id="rId46">
        <w:r>
          <w:rPr>
            <w:color w:val="0000FF"/>
          </w:rPr>
          <w:t>Постановления</w:t>
        </w:r>
      </w:hyperlink>
      <w:r>
        <w:t xml:space="preserve"> Правительства РФ от 26.09.2025 N 1476)</w:t>
      </w:r>
    </w:p>
    <w:p w14:paraId="4DA7706A" w14:textId="77777777" w:rsidR="00AD4A4A" w:rsidRDefault="00AD4A4A">
      <w:pPr>
        <w:pStyle w:val="ConsPlusNormal"/>
        <w:spacing w:before="220"/>
        <w:ind w:firstLine="540"/>
        <w:jc w:val="both"/>
      </w:pPr>
      <w:r>
        <w:t>применительно к отношениям, связанным с установлением (пересмотром) цен (тарифов) на услуги по передаче электрической энергии на 2023 год, не менее 15 МВА;</w:t>
      </w:r>
    </w:p>
    <w:p w14:paraId="2B906ADA" w14:textId="77777777" w:rsidR="00AD4A4A" w:rsidRDefault="00AD4A4A">
      <w:pPr>
        <w:pStyle w:val="ConsPlusNormal"/>
        <w:spacing w:before="220"/>
        <w:ind w:firstLine="540"/>
        <w:jc w:val="both"/>
      </w:pPr>
      <w:bookmarkStart w:id="6" w:name="P87"/>
      <w:bookmarkEnd w:id="6"/>
      <w:r>
        <w:t>применительно к отношениям, связанным с установлением (пересмотром) цен (тарифов) на услуги по передаче электрической энергии на 2024 год, не менее 30 МВА;</w:t>
      </w:r>
    </w:p>
    <w:p w14:paraId="5E5FE697" w14:textId="77777777" w:rsidR="00AD4A4A" w:rsidRDefault="00AD4A4A">
      <w:pPr>
        <w:pStyle w:val="ConsPlusNormal"/>
        <w:spacing w:before="220"/>
        <w:ind w:firstLine="540"/>
        <w:jc w:val="both"/>
      </w:pPr>
      <w:bookmarkStart w:id="7" w:name="P88"/>
      <w:bookmarkEnd w:id="7"/>
      <w:r>
        <w:t>применительно к отношениям, связанным с установлением (пересмотром) цен (тарифов) на услуги по передаче электрической энергии на 2025 год и последующие расчетные периоды регулирования, не менее 150 МВА.</w:t>
      </w:r>
    </w:p>
    <w:p w14:paraId="201E0DF1" w14:textId="77777777" w:rsidR="00AD4A4A" w:rsidRDefault="00AD4A4A">
      <w:pPr>
        <w:pStyle w:val="ConsPlusNormal"/>
        <w:spacing w:before="220"/>
        <w:ind w:firstLine="540"/>
        <w:jc w:val="both"/>
      </w:pPr>
      <w:bookmarkStart w:id="8" w:name="P89"/>
      <w:bookmarkEnd w:id="8"/>
      <w:r>
        <w:t xml:space="preserve">В отношении владельцев объектов электросетевого хозяйства - юридических лиц, права акционера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и юридических лиц, права собственника имущества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а также владельцев объектов электросетевого хозяйства, соответствующих критериям отнесения территориальных сетевых организаций к сетевым организациям, обслуживающим преимущественно одного потребителя, в соответствии с </w:t>
      </w:r>
      <w:hyperlink r:id="rId47">
        <w:r>
          <w:rPr>
            <w:color w:val="0000FF"/>
          </w:rPr>
          <w:t>приложением N 3</w:t>
        </w:r>
      </w:hyperlink>
      <w: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 владение на праве собственности и (или) на ином законном основании на срок не менее долгосрочного периода регулирования трансформаторными и иными подстанциями с установленными силовыми трансформаторами (автотрансформаторами), расположенными и используемыми для осуществления регулируемой деятельности в административных границах субъекта Российской Федерации, сумма номинальных мощностей которых составляет не менее 10 МВА.</w:t>
      </w:r>
    </w:p>
    <w:p w14:paraId="3C099D49" w14:textId="77777777" w:rsidR="00AD4A4A" w:rsidRDefault="00AD4A4A">
      <w:pPr>
        <w:pStyle w:val="ConsPlusNormal"/>
        <w:jc w:val="both"/>
      </w:pPr>
      <w:r>
        <w:t xml:space="preserve">(п. 1 в ред. </w:t>
      </w:r>
      <w:hyperlink r:id="rId48">
        <w:r>
          <w:rPr>
            <w:color w:val="0000FF"/>
          </w:rPr>
          <w:t>Постановления</w:t>
        </w:r>
      </w:hyperlink>
      <w:r>
        <w:t xml:space="preserve"> Правительства РФ от 30.04.2022 N 807)</w:t>
      </w:r>
    </w:p>
    <w:p w14:paraId="57E3BEFA" w14:textId="77777777" w:rsidR="00AD4A4A" w:rsidRDefault="00AD4A4A">
      <w:pPr>
        <w:pStyle w:val="ConsPlusNormal"/>
        <w:spacing w:before="220"/>
        <w:ind w:firstLine="540"/>
        <w:jc w:val="both"/>
      </w:pPr>
      <w:bookmarkStart w:id="9" w:name="P91"/>
      <w:bookmarkEnd w:id="9"/>
      <w:r>
        <w:t xml:space="preserve">2. Владение на праве собственности (за исключением долевой собственности) линиями электропередачи (воздушными и (или) кабельными), расположенными и используемыми для осуществления регулируемой деятельности в административных границах субъекта Российской Федерации, непосредственно соединенными с трансформаторными и иными подстанциями, указанными в </w:t>
      </w:r>
      <w:hyperlink w:anchor="P84">
        <w:r>
          <w:rPr>
            <w:color w:val="0000FF"/>
          </w:rPr>
          <w:t>пункте 1</w:t>
        </w:r>
      </w:hyperlink>
      <w:r>
        <w:t xml:space="preserve"> настоящих критериев, не менее 2 проектных номинальных классов напряжения: 110 </w:t>
      </w:r>
      <w:proofErr w:type="spellStart"/>
      <w:r>
        <w:t>кВ</w:t>
      </w:r>
      <w:proofErr w:type="spellEnd"/>
      <w:r>
        <w:t xml:space="preserve"> и выше, 35 </w:t>
      </w:r>
      <w:proofErr w:type="spellStart"/>
      <w:r>
        <w:t>кВ</w:t>
      </w:r>
      <w:proofErr w:type="spellEnd"/>
      <w:r>
        <w:t xml:space="preserve">, 1 - 20 </w:t>
      </w:r>
      <w:proofErr w:type="spellStart"/>
      <w:r>
        <w:t>кВ</w:t>
      </w:r>
      <w:proofErr w:type="spellEnd"/>
      <w:r>
        <w:t xml:space="preserve">, ниже 1 </w:t>
      </w:r>
      <w:proofErr w:type="spellStart"/>
      <w:r>
        <w:t>кВ</w:t>
      </w:r>
      <w:proofErr w:type="spellEnd"/>
      <w:r>
        <w:t xml:space="preserve"> - трехфазных участков линий электропередачи, сумма протяженностей которых по трассе составляет:</w:t>
      </w:r>
    </w:p>
    <w:p w14:paraId="57226545" w14:textId="77777777" w:rsidR="00AD4A4A" w:rsidRDefault="00AD4A4A">
      <w:pPr>
        <w:pStyle w:val="ConsPlusNormal"/>
        <w:jc w:val="both"/>
      </w:pPr>
      <w:r>
        <w:t xml:space="preserve">(в ред. </w:t>
      </w:r>
      <w:hyperlink r:id="rId49">
        <w:r>
          <w:rPr>
            <w:color w:val="0000FF"/>
          </w:rPr>
          <w:t>Постановления</w:t>
        </w:r>
      </w:hyperlink>
      <w:r>
        <w:t xml:space="preserve"> Правительства РФ от 26.09.2025 N 1476)</w:t>
      </w:r>
    </w:p>
    <w:p w14:paraId="5D93E9D9" w14:textId="77777777" w:rsidR="00AD4A4A" w:rsidRDefault="00AD4A4A">
      <w:pPr>
        <w:pStyle w:val="ConsPlusNormal"/>
        <w:spacing w:before="220"/>
        <w:ind w:firstLine="540"/>
        <w:jc w:val="both"/>
      </w:pPr>
      <w:r>
        <w:t>применительно к отношениям, связанным с установлением (пересмотром) цен (тарифов) на услуги по передаче электрической энергии на 2023 год, не менее 20 км;</w:t>
      </w:r>
    </w:p>
    <w:p w14:paraId="0E7F053F" w14:textId="77777777" w:rsidR="00AD4A4A" w:rsidRDefault="00AD4A4A">
      <w:pPr>
        <w:pStyle w:val="ConsPlusNormal"/>
        <w:spacing w:before="220"/>
        <w:ind w:firstLine="540"/>
        <w:jc w:val="both"/>
      </w:pPr>
      <w:bookmarkStart w:id="10" w:name="P94"/>
      <w:bookmarkEnd w:id="10"/>
      <w:r>
        <w:t xml:space="preserve">применительно к отношениям, связанным с установлением (пересмотром) цен (тарифов) на </w:t>
      </w:r>
      <w:r>
        <w:lastRenderedPageBreak/>
        <w:t>услуги по передаче электрической энергии на 2024 год, не менее 50 км;</w:t>
      </w:r>
    </w:p>
    <w:p w14:paraId="39F90C71" w14:textId="77777777" w:rsidR="00AD4A4A" w:rsidRDefault="00AD4A4A">
      <w:pPr>
        <w:pStyle w:val="ConsPlusNormal"/>
        <w:spacing w:before="220"/>
        <w:ind w:firstLine="540"/>
        <w:jc w:val="both"/>
      </w:pPr>
      <w:bookmarkStart w:id="11" w:name="P95"/>
      <w:bookmarkEnd w:id="11"/>
      <w:r>
        <w:t>применительно к отношениям, связанным с установлением (пересмотром) цен (тарифов) на услуги по передаче электрической энергии на 2025 год и последующие расчетные периоды регулирования, не менее 300 км.</w:t>
      </w:r>
    </w:p>
    <w:p w14:paraId="225F1AA0" w14:textId="77777777" w:rsidR="00AD4A4A" w:rsidRDefault="00AD4A4A">
      <w:pPr>
        <w:pStyle w:val="ConsPlusNormal"/>
        <w:spacing w:before="220"/>
        <w:ind w:firstLine="540"/>
        <w:jc w:val="both"/>
      </w:pPr>
      <w:bookmarkStart w:id="12" w:name="P96"/>
      <w:bookmarkEnd w:id="12"/>
      <w:r>
        <w:t xml:space="preserve">В отношении владельцев объектов электросетевого хозяйства - юридических лиц, права акционера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и юридических лиц, права собственника имущества которых осуществляет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а также владельцев объектов электросетевого хозяйства, соответствующих критериям отнесения территориальных сетевых организаций к сетевым организациям, обслуживающим преимущественно одного потребителя, в соответствии с </w:t>
      </w:r>
      <w:hyperlink r:id="rId50">
        <w:r>
          <w:rPr>
            <w:color w:val="0000FF"/>
          </w:rPr>
          <w:t>приложением N 3</w:t>
        </w:r>
      </w:hyperlink>
      <w: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 владение на праве собственности и (или) на ином законном основании на срок не менее долгосрочного периода регулирования линиями электропередачи (воздушными и (или) кабельными), расположенными и используемыми для осуществления регулируемой деятельности в административных границах субъекта Российской Федерации, непосредственно соединенными с трансформаторными и иными подстанциями, указанными в </w:t>
      </w:r>
      <w:hyperlink w:anchor="P84">
        <w:r>
          <w:rPr>
            <w:color w:val="0000FF"/>
          </w:rPr>
          <w:t>пункте 1</w:t>
        </w:r>
      </w:hyperlink>
      <w:r>
        <w:t xml:space="preserve"> настоящих критериев, сумма протяженностей которых по трассе составляет не менее 15 км, не менее 2 из следующих проектных номинальных классов напряжения: 110 </w:t>
      </w:r>
      <w:proofErr w:type="spellStart"/>
      <w:r>
        <w:t>кВ</w:t>
      </w:r>
      <w:proofErr w:type="spellEnd"/>
      <w:r>
        <w:t xml:space="preserve"> и выше; 35 </w:t>
      </w:r>
      <w:proofErr w:type="spellStart"/>
      <w:r>
        <w:t>кВ</w:t>
      </w:r>
      <w:proofErr w:type="spellEnd"/>
      <w:r>
        <w:t xml:space="preserve">; 1 - 20 </w:t>
      </w:r>
      <w:proofErr w:type="spellStart"/>
      <w:r>
        <w:t>кВ</w:t>
      </w:r>
      <w:proofErr w:type="spellEnd"/>
      <w:r>
        <w:t xml:space="preserve">; ниже 1 </w:t>
      </w:r>
      <w:proofErr w:type="spellStart"/>
      <w:r>
        <w:t>кВ</w:t>
      </w:r>
      <w:proofErr w:type="spellEnd"/>
      <w:r>
        <w:t xml:space="preserve"> трехфазных участков линий электропередачи.</w:t>
      </w:r>
    </w:p>
    <w:p w14:paraId="358D4238" w14:textId="77777777" w:rsidR="00AD4A4A" w:rsidRDefault="00AD4A4A">
      <w:pPr>
        <w:pStyle w:val="ConsPlusNormal"/>
        <w:jc w:val="both"/>
      </w:pPr>
      <w:r>
        <w:t xml:space="preserve">(п. 2 в ред. </w:t>
      </w:r>
      <w:hyperlink r:id="rId51">
        <w:r>
          <w:rPr>
            <w:color w:val="0000FF"/>
          </w:rPr>
          <w:t>Постановления</w:t>
        </w:r>
      </w:hyperlink>
      <w:r>
        <w:t xml:space="preserve"> Правительства РФ от 30.04.2022 N 807)</w:t>
      </w:r>
    </w:p>
    <w:p w14:paraId="07322CDF" w14:textId="77777777" w:rsidR="00AD4A4A" w:rsidRDefault="00AD4A4A">
      <w:pPr>
        <w:pStyle w:val="ConsPlusNormal"/>
        <w:spacing w:before="220"/>
        <w:ind w:firstLine="540"/>
        <w:jc w:val="both"/>
      </w:pPr>
      <w:r>
        <w:t>3. Отсутствие за 5 предшествующих расчетных периодов регулирования 5 фактов применения органами исполнительной власти субъектов Российской Федерации в области государственного регулирования тарифов понижающих коэффициентов, позволяющих обеспечить соответствие уровня тарифов, установленных для владельца объектов электросетевого хозяйства, уровню надежности и качества поставляемых товаров и оказываемых услуг, а также корректировки цен (тарифов), установленных на долгосрочный период регулирования, в случае представления владельцем объектов электросетевого хозяйства, для которого такие цены (тарифы) установлены, недостоверных отчетных данных, используемых при расчете фактических значений показателей надежности и качества поставляемых товаров и оказываемых услуг, или непредставления таких данных.</w:t>
      </w:r>
    </w:p>
    <w:p w14:paraId="2AF02847" w14:textId="77777777" w:rsidR="00AD4A4A" w:rsidRDefault="00AD4A4A">
      <w:pPr>
        <w:pStyle w:val="ConsPlusNormal"/>
        <w:jc w:val="both"/>
      </w:pPr>
      <w:r>
        <w:t xml:space="preserve">(в ред. </w:t>
      </w:r>
      <w:hyperlink r:id="rId52">
        <w:r>
          <w:rPr>
            <w:color w:val="0000FF"/>
          </w:rPr>
          <w:t>Постановления</w:t>
        </w:r>
      </w:hyperlink>
      <w:r>
        <w:t xml:space="preserve"> Правительства РФ от 09.12.2025 N 1999)</w:t>
      </w:r>
    </w:p>
    <w:p w14:paraId="5A45E749" w14:textId="77777777" w:rsidR="00AD4A4A" w:rsidRDefault="00AD4A4A">
      <w:pPr>
        <w:pStyle w:val="ConsPlusNormal"/>
        <w:spacing w:before="220"/>
        <w:ind w:firstLine="540"/>
        <w:jc w:val="both"/>
      </w:pPr>
      <w:r>
        <w:t>4. Наличие выделенного абонентского номера для обращений потребителей услуг по передаче электрической энергии и (или) технологическому присоединению.</w:t>
      </w:r>
    </w:p>
    <w:p w14:paraId="46C6BDE6" w14:textId="77777777" w:rsidR="00AD4A4A" w:rsidRDefault="00AD4A4A">
      <w:pPr>
        <w:pStyle w:val="ConsPlusNormal"/>
        <w:spacing w:before="220"/>
        <w:ind w:firstLine="540"/>
        <w:jc w:val="both"/>
      </w:pPr>
      <w:r>
        <w:t>5. Наличие официального сайта в информационно-телекоммуникационной сети "Интернет".</w:t>
      </w:r>
    </w:p>
    <w:p w14:paraId="51700D5A" w14:textId="77777777" w:rsidR="00AD4A4A" w:rsidRDefault="00AD4A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A4A" w14:paraId="512F73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BD05A5" w14:textId="77777777" w:rsidR="00AD4A4A" w:rsidRDefault="00AD4A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8E5D83" w14:textId="77777777" w:rsidR="00AD4A4A" w:rsidRDefault="00AD4A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A64ADF" w14:textId="77777777" w:rsidR="00AD4A4A" w:rsidRDefault="00AD4A4A">
            <w:pPr>
              <w:pStyle w:val="ConsPlusNormal"/>
              <w:jc w:val="both"/>
            </w:pPr>
            <w:r>
              <w:rPr>
                <w:color w:val="392C69"/>
              </w:rPr>
              <w:t>КонсультантПлюс: примечание.</w:t>
            </w:r>
          </w:p>
          <w:p w14:paraId="2E933683" w14:textId="77777777" w:rsidR="00AD4A4A" w:rsidRDefault="00AD4A4A">
            <w:pPr>
              <w:pStyle w:val="ConsPlusNormal"/>
              <w:jc w:val="both"/>
            </w:pPr>
            <w:r>
              <w:rPr>
                <w:color w:val="392C69"/>
              </w:rPr>
              <w:t xml:space="preserve">О применении п. 6 см. </w:t>
            </w:r>
            <w:hyperlink w:anchor="P21">
              <w:r>
                <w:rPr>
                  <w:color w:val="0000FF"/>
                </w:rPr>
                <w:t>п. 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09F0FD6" w14:textId="77777777" w:rsidR="00AD4A4A" w:rsidRDefault="00AD4A4A">
            <w:pPr>
              <w:pStyle w:val="ConsPlusNormal"/>
            </w:pPr>
          </w:p>
        </w:tc>
      </w:tr>
    </w:tbl>
    <w:p w14:paraId="2462C83D" w14:textId="77777777" w:rsidR="00AD4A4A" w:rsidRDefault="00AD4A4A">
      <w:pPr>
        <w:pStyle w:val="ConsPlusNormal"/>
        <w:spacing w:before="280"/>
        <w:ind w:firstLine="540"/>
        <w:jc w:val="both"/>
      </w:pPr>
      <w:bookmarkStart w:id="13" w:name="P104"/>
      <w:bookmarkEnd w:id="13"/>
      <w:r>
        <w:t xml:space="preserve">6. Отсутствие во владении и (или) пользовании объектов электросетевого хозяйства, расположенных в административных границах субъекта Российской Федерации и используемых для осуществления регулируемой деятельности в указанных границах, принадлежащих на праве собственности или ином законном основании иному лицу, владеющему объектом по производству электрической энергии (мощности), который расположен в административных границах соответствующего субъекта Российской Федерации и с использованием которого осуществляется производство электрической энергии и мощности с целью ее продажи на оптовом рынке </w:t>
      </w:r>
      <w:r>
        <w:lastRenderedPageBreak/>
        <w:t>электрической энергии (мощности) и (или) розничных рынках электрической энергии.</w:t>
      </w:r>
    </w:p>
    <w:p w14:paraId="7CA890CB" w14:textId="77777777" w:rsidR="00AD4A4A" w:rsidRDefault="00AD4A4A">
      <w:pPr>
        <w:pStyle w:val="ConsPlusNormal"/>
        <w:jc w:val="both"/>
      </w:pPr>
      <w:r>
        <w:t xml:space="preserve">(п. 6 введен </w:t>
      </w:r>
      <w:hyperlink r:id="rId53">
        <w:r>
          <w:rPr>
            <w:color w:val="0000FF"/>
          </w:rPr>
          <w:t>Постановлением</w:t>
        </w:r>
      </w:hyperlink>
      <w:r>
        <w:t xml:space="preserve"> Правительства РФ от 30.09.2016 N 989)</w:t>
      </w:r>
    </w:p>
    <w:p w14:paraId="69C7A445" w14:textId="77777777" w:rsidR="00AD4A4A" w:rsidRDefault="00AD4A4A">
      <w:pPr>
        <w:pStyle w:val="ConsPlusNormal"/>
        <w:spacing w:before="220"/>
        <w:ind w:firstLine="540"/>
        <w:jc w:val="both"/>
      </w:pPr>
      <w:r>
        <w:t xml:space="preserve">7. Владелец объектов электросетевого хозяйства не находится под контролем иностранного инвестора (иностранного лица, группы лиц) в соответствии с признаками, предусмотренными </w:t>
      </w:r>
      <w:hyperlink r:id="rId54">
        <w:r>
          <w:rPr>
            <w:color w:val="0000FF"/>
          </w:rPr>
          <w:t>частями 1</w:t>
        </w:r>
      </w:hyperlink>
      <w:r>
        <w:t xml:space="preserve"> - </w:t>
      </w:r>
      <w:hyperlink r:id="rId55">
        <w:r>
          <w:rPr>
            <w:color w:val="0000FF"/>
          </w:rPr>
          <w:t>2.1 статьи 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r:id="rId56">
        <w:r>
          <w:rPr>
            <w:color w:val="0000FF"/>
          </w:rPr>
          <w:t>статье 3</w:t>
        </w:r>
      </w:hyperlink>
      <w:r>
        <w:t xml:space="preserve"> указанного Федерального закона.</w:t>
      </w:r>
    </w:p>
    <w:p w14:paraId="2AF5D3E5" w14:textId="77777777" w:rsidR="00AD4A4A" w:rsidRDefault="00AD4A4A">
      <w:pPr>
        <w:pStyle w:val="ConsPlusNormal"/>
        <w:jc w:val="both"/>
      </w:pPr>
      <w:r>
        <w:t xml:space="preserve">(п. 7 введен </w:t>
      </w:r>
      <w:hyperlink r:id="rId57">
        <w:r>
          <w:rPr>
            <w:color w:val="0000FF"/>
          </w:rPr>
          <w:t>Постановлением</w:t>
        </w:r>
      </w:hyperlink>
      <w:r>
        <w:t xml:space="preserve"> Правительства РФ от 10.09.2024 N 1229)</w:t>
      </w:r>
    </w:p>
    <w:p w14:paraId="33CEB017" w14:textId="77777777" w:rsidR="00AD4A4A" w:rsidRDefault="00AD4A4A">
      <w:pPr>
        <w:pStyle w:val="ConsPlusNormal"/>
        <w:ind w:firstLine="540"/>
        <w:jc w:val="both"/>
      </w:pPr>
    </w:p>
    <w:p w14:paraId="1B46292A" w14:textId="77777777" w:rsidR="00AD4A4A" w:rsidRDefault="00AD4A4A">
      <w:pPr>
        <w:pStyle w:val="ConsPlusNormal"/>
        <w:ind w:firstLine="540"/>
        <w:jc w:val="both"/>
      </w:pPr>
    </w:p>
    <w:p w14:paraId="6DA5FCAF" w14:textId="77777777" w:rsidR="00AD4A4A" w:rsidRDefault="00AD4A4A">
      <w:pPr>
        <w:pStyle w:val="ConsPlusNormal"/>
        <w:ind w:firstLine="540"/>
        <w:jc w:val="both"/>
      </w:pPr>
    </w:p>
    <w:p w14:paraId="13DBA9E8" w14:textId="77777777" w:rsidR="00AD4A4A" w:rsidRDefault="00AD4A4A">
      <w:pPr>
        <w:pStyle w:val="ConsPlusNormal"/>
        <w:ind w:firstLine="540"/>
        <w:jc w:val="both"/>
      </w:pPr>
    </w:p>
    <w:p w14:paraId="6D11E526" w14:textId="77777777" w:rsidR="00AD4A4A" w:rsidRDefault="00AD4A4A">
      <w:pPr>
        <w:pStyle w:val="ConsPlusNormal"/>
        <w:ind w:firstLine="540"/>
        <w:jc w:val="both"/>
      </w:pPr>
    </w:p>
    <w:p w14:paraId="6290C1AA" w14:textId="77777777" w:rsidR="00AD4A4A" w:rsidRDefault="00AD4A4A">
      <w:pPr>
        <w:pStyle w:val="ConsPlusNormal"/>
        <w:jc w:val="right"/>
        <w:outlineLvl w:val="0"/>
      </w:pPr>
      <w:r>
        <w:t>Утверждены</w:t>
      </w:r>
    </w:p>
    <w:p w14:paraId="66626F19" w14:textId="77777777" w:rsidR="00AD4A4A" w:rsidRDefault="00AD4A4A">
      <w:pPr>
        <w:pStyle w:val="ConsPlusNormal"/>
        <w:jc w:val="right"/>
      </w:pPr>
      <w:r>
        <w:t>постановлением Правительства</w:t>
      </w:r>
    </w:p>
    <w:p w14:paraId="694CF1D7" w14:textId="77777777" w:rsidR="00AD4A4A" w:rsidRDefault="00AD4A4A">
      <w:pPr>
        <w:pStyle w:val="ConsPlusNormal"/>
        <w:jc w:val="right"/>
      </w:pPr>
      <w:r>
        <w:t>Российской Федерации</w:t>
      </w:r>
    </w:p>
    <w:p w14:paraId="47E6A430" w14:textId="77777777" w:rsidR="00AD4A4A" w:rsidRDefault="00AD4A4A">
      <w:pPr>
        <w:pStyle w:val="ConsPlusNormal"/>
        <w:jc w:val="right"/>
      </w:pPr>
      <w:r>
        <w:t>от 28 февраля 2015 г. N 184</w:t>
      </w:r>
    </w:p>
    <w:p w14:paraId="7635B288" w14:textId="77777777" w:rsidR="00AD4A4A" w:rsidRDefault="00AD4A4A">
      <w:pPr>
        <w:pStyle w:val="ConsPlusNormal"/>
        <w:jc w:val="center"/>
      </w:pPr>
    </w:p>
    <w:p w14:paraId="050EF73B" w14:textId="77777777" w:rsidR="00AD4A4A" w:rsidRDefault="00AD4A4A">
      <w:pPr>
        <w:pStyle w:val="ConsPlusTitle"/>
        <w:jc w:val="center"/>
      </w:pPr>
      <w:bookmarkStart w:id="14" w:name="P118"/>
      <w:bookmarkEnd w:id="14"/>
      <w:r>
        <w:t>ИЗМЕНЕНИЯ,</w:t>
      </w:r>
    </w:p>
    <w:p w14:paraId="2A2F5499" w14:textId="77777777" w:rsidR="00AD4A4A" w:rsidRDefault="00AD4A4A">
      <w:pPr>
        <w:pStyle w:val="ConsPlusTitle"/>
        <w:jc w:val="center"/>
      </w:pPr>
      <w:r>
        <w:t>КОТОРЫЕ ВНОСЯТСЯ В АКТЫ ПРАВИТЕЛЬСТВА РОССИЙСКОЙ ФЕДЕРАЦИИ</w:t>
      </w:r>
    </w:p>
    <w:p w14:paraId="74CD33F7" w14:textId="77777777" w:rsidR="00AD4A4A" w:rsidRDefault="00AD4A4A">
      <w:pPr>
        <w:pStyle w:val="ConsPlusTitle"/>
        <w:jc w:val="center"/>
      </w:pPr>
      <w:r>
        <w:t>ПО ВОПРОСАМ ОТНЕСЕНИЯ ВЛАДЕЛЬЦЕВ ОБЪЕКТОВ ЭЛЕКТРОСЕТЕВОГО</w:t>
      </w:r>
    </w:p>
    <w:p w14:paraId="7F4F8862" w14:textId="77777777" w:rsidR="00AD4A4A" w:rsidRDefault="00AD4A4A">
      <w:pPr>
        <w:pStyle w:val="ConsPlusTitle"/>
        <w:jc w:val="center"/>
      </w:pPr>
      <w:r>
        <w:t>ХОЗЯЙСТВА К ТЕРРИТОРИАЛЬНЫМ СЕТЕВЫМ ОРГАНИЗАЦИЯМ</w:t>
      </w:r>
    </w:p>
    <w:p w14:paraId="293008F8" w14:textId="77777777" w:rsidR="00AD4A4A" w:rsidRDefault="00AD4A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4A4A" w14:paraId="613C5F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D4E531" w14:textId="77777777" w:rsidR="00AD4A4A" w:rsidRDefault="00AD4A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694D23" w14:textId="77777777" w:rsidR="00AD4A4A" w:rsidRDefault="00AD4A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C1045D" w14:textId="77777777" w:rsidR="00AD4A4A" w:rsidRDefault="00AD4A4A">
            <w:pPr>
              <w:pStyle w:val="ConsPlusNormal"/>
              <w:jc w:val="center"/>
            </w:pPr>
            <w:r>
              <w:rPr>
                <w:color w:val="392C69"/>
              </w:rPr>
              <w:t>Список изменяющих документов</w:t>
            </w:r>
          </w:p>
          <w:p w14:paraId="2DD15D05" w14:textId="77777777" w:rsidR="00AD4A4A" w:rsidRDefault="00AD4A4A">
            <w:pPr>
              <w:pStyle w:val="ConsPlusNormal"/>
              <w:jc w:val="center"/>
            </w:pPr>
            <w:r>
              <w:rPr>
                <w:color w:val="392C69"/>
              </w:rPr>
              <w:t xml:space="preserve">(в ред. </w:t>
            </w:r>
            <w:hyperlink r:id="rId58">
              <w:r>
                <w:rPr>
                  <w:color w:val="0000FF"/>
                </w:rPr>
                <w:t>Постановления</w:t>
              </w:r>
            </w:hyperlink>
            <w:r>
              <w:rPr>
                <w:color w:val="392C69"/>
              </w:rPr>
              <w:t xml:space="preserve"> Правительства РФ от 31.08.2023 N 1416)</w:t>
            </w:r>
          </w:p>
        </w:tc>
        <w:tc>
          <w:tcPr>
            <w:tcW w:w="113" w:type="dxa"/>
            <w:tcBorders>
              <w:top w:val="nil"/>
              <w:left w:val="nil"/>
              <w:bottom w:val="nil"/>
              <w:right w:val="nil"/>
            </w:tcBorders>
            <w:shd w:val="clear" w:color="auto" w:fill="F4F3F8"/>
            <w:tcMar>
              <w:top w:w="0" w:type="dxa"/>
              <w:left w:w="0" w:type="dxa"/>
              <w:bottom w:w="0" w:type="dxa"/>
              <w:right w:w="0" w:type="dxa"/>
            </w:tcMar>
          </w:tcPr>
          <w:p w14:paraId="53EA5E9C" w14:textId="77777777" w:rsidR="00AD4A4A" w:rsidRDefault="00AD4A4A">
            <w:pPr>
              <w:pStyle w:val="ConsPlusNormal"/>
            </w:pPr>
          </w:p>
        </w:tc>
      </w:tr>
    </w:tbl>
    <w:p w14:paraId="642FB4AF" w14:textId="77777777" w:rsidR="00AD4A4A" w:rsidRDefault="00AD4A4A">
      <w:pPr>
        <w:pStyle w:val="ConsPlusNormal"/>
        <w:jc w:val="center"/>
      </w:pPr>
    </w:p>
    <w:p w14:paraId="15337DEF" w14:textId="77777777" w:rsidR="00AD4A4A" w:rsidRDefault="00AD4A4A">
      <w:pPr>
        <w:pStyle w:val="ConsPlusNormal"/>
        <w:ind w:firstLine="540"/>
        <w:jc w:val="both"/>
      </w:pPr>
      <w:r>
        <w:t xml:space="preserve">1. В </w:t>
      </w:r>
      <w:hyperlink r:id="rId59">
        <w:r>
          <w:rPr>
            <w:color w:val="0000FF"/>
          </w:rPr>
          <w:t>Правилах</w:t>
        </w:r>
      </w:hyperlink>
      <w:r>
        <w:t xml:space="preserve">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20, ст. 2539; N 23, ст. 3008; N 41, ст. 5636; 2013, N 1, ст. 68; N 22, ст. 2817; N 31, ст. 4216, 4234; 2014, N 25, ст. 3311; N 32, ст. 4521; N 34, ст. 4659; 2015, N 2, ст. 474; N 8, ст. 1167):</w:t>
      </w:r>
    </w:p>
    <w:p w14:paraId="737303ED" w14:textId="77777777" w:rsidR="00AD4A4A" w:rsidRDefault="00AD4A4A">
      <w:pPr>
        <w:pStyle w:val="ConsPlusNormal"/>
        <w:spacing w:before="220"/>
        <w:ind w:firstLine="540"/>
        <w:jc w:val="both"/>
      </w:pPr>
      <w:r>
        <w:t xml:space="preserve">а) </w:t>
      </w:r>
      <w:hyperlink r:id="rId60">
        <w:r>
          <w:rPr>
            <w:color w:val="0000FF"/>
          </w:rPr>
          <w:t>пункт 17</w:t>
        </w:r>
      </w:hyperlink>
      <w:r>
        <w:t xml:space="preserve"> дополнить подпунктом 15 следующего содержания:</w:t>
      </w:r>
    </w:p>
    <w:p w14:paraId="1E6A8D97" w14:textId="77777777" w:rsidR="00AD4A4A" w:rsidRDefault="00AD4A4A">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w:t>
      </w:r>
    </w:p>
    <w:p w14:paraId="78C6A24F" w14:textId="77777777" w:rsidR="00AD4A4A" w:rsidRDefault="00AD4A4A">
      <w:pPr>
        <w:pStyle w:val="ConsPlusNormal"/>
        <w:spacing w:before="220"/>
        <w:ind w:firstLine="540"/>
        <w:jc w:val="both"/>
      </w:pPr>
      <w:r>
        <w:t xml:space="preserve">б) </w:t>
      </w:r>
      <w:hyperlink r:id="rId61">
        <w:r>
          <w:rPr>
            <w:color w:val="0000FF"/>
          </w:rPr>
          <w:t>пункт 23</w:t>
        </w:r>
      </w:hyperlink>
      <w:r>
        <w:t xml:space="preserve"> дополнить подпунктом 8 следующего содержания:</w:t>
      </w:r>
    </w:p>
    <w:p w14:paraId="774DA356" w14:textId="77777777" w:rsidR="00AD4A4A" w:rsidRDefault="00AD4A4A">
      <w:pPr>
        <w:pStyle w:val="ConsPlusNormal"/>
        <w:spacing w:before="220"/>
        <w:ind w:firstLine="540"/>
        <w:jc w:val="both"/>
      </w:pPr>
      <w:r>
        <w:t xml:space="preserve">"8) анализ соответствия организации </w:t>
      </w:r>
      <w:hyperlink w:anchor="P74">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w:t>
      </w:r>
    </w:p>
    <w:p w14:paraId="78801725" w14:textId="77777777" w:rsidR="00AD4A4A" w:rsidRDefault="00AD4A4A">
      <w:pPr>
        <w:pStyle w:val="ConsPlusNormal"/>
        <w:spacing w:before="220"/>
        <w:ind w:firstLine="540"/>
        <w:jc w:val="both"/>
      </w:pPr>
      <w:r>
        <w:t xml:space="preserve">в) </w:t>
      </w:r>
      <w:hyperlink r:id="rId62">
        <w:r>
          <w:rPr>
            <w:color w:val="0000FF"/>
          </w:rPr>
          <w:t>пункт 24</w:t>
        </w:r>
      </w:hyperlink>
      <w:r>
        <w:t xml:space="preserve"> дополнить абзацами следующего содержания:</w:t>
      </w:r>
    </w:p>
    <w:p w14:paraId="6504DED9" w14:textId="77777777" w:rsidR="00AD4A4A" w:rsidRDefault="00AD4A4A">
      <w:pPr>
        <w:pStyle w:val="ConsPlusNormal"/>
        <w:spacing w:before="220"/>
        <w:ind w:firstLine="540"/>
        <w:jc w:val="both"/>
      </w:pPr>
      <w:r>
        <w:lastRenderedPageBreak/>
        <w:t>"Основанием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критериям отнесения владельцев объектов электросетевого хозяйства к территориальным сетевым организациям.</w:t>
      </w:r>
    </w:p>
    <w:p w14:paraId="06E62724" w14:textId="77777777" w:rsidR="00AD4A4A" w:rsidRDefault="00AD4A4A">
      <w:pPr>
        <w:pStyle w:val="ConsPlusNormal"/>
        <w:spacing w:before="220"/>
        <w:ind w:firstLine="540"/>
        <w:jc w:val="both"/>
      </w:pPr>
      <w:r>
        <w:t>В случае выявления несоответствия юридического лица, владеющего объектами электросетевого хозяйства, одному или нескольким критериям отнесения владельцев объектов электросетевого хозяйства к территориальным сетевым организациям орган исполнительной власти субъекта Российской Федерации в области государственного регулирования тарифов направляет такому юридическому лицу уведомление об отсутствии оснований для установления (пересмотра) цены (тарифа) на услуги по передаче электрической энергии (с указанием критериев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14:paraId="467850AB" w14:textId="77777777" w:rsidR="00AD4A4A" w:rsidRDefault="00AD4A4A">
      <w:pPr>
        <w:pStyle w:val="ConsPlusNormal"/>
        <w:spacing w:before="220"/>
        <w:ind w:firstLine="540"/>
        <w:jc w:val="both"/>
      </w:pPr>
      <w:r>
        <w:t xml:space="preserve">Абзац утратил силу. - </w:t>
      </w:r>
      <w:hyperlink r:id="rId63">
        <w:r>
          <w:rPr>
            <w:color w:val="0000FF"/>
          </w:rPr>
          <w:t>Постановление</w:t>
        </w:r>
      </w:hyperlink>
      <w:r>
        <w:t xml:space="preserve"> Правительства РФ от 31.08.2023 N 1416.";</w:t>
      </w:r>
    </w:p>
    <w:p w14:paraId="10BB79A1" w14:textId="77777777" w:rsidR="00AD4A4A" w:rsidRDefault="00AD4A4A">
      <w:pPr>
        <w:pStyle w:val="ConsPlusNormal"/>
        <w:spacing w:before="220"/>
        <w:ind w:firstLine="540"/>
        <w:jc w:val="both"/>
      </w:pPr>
      <w:r>
        <w:t xml:space="preserve">г) в </w:t>
      </w:r>
      <w:hyperlink r:id="rId64">
        <w:r>
          <w:rPr>
            <w:color w:val="0000FF"/>
          </w:rPr>
          <w:t>пункте 30</w:t>
        </w:r>
      </w:hyperlink>
      <w:r>
        <w:t>:</w:t>
      </w:r>
    </w:p>
    <w:p w14:paraId="0335D03C" w14:textId="77777777" w:rsidR="00AD4A4A" w:rsidRDefault="00AD4A4A">
      <w:pPr>
        <w:pStyle w:val="ConsPlusNormal"/>
        <w:spacing w:before="220"/>
        <w:ind w:firstLine="540"/>
        <w:jc w:val="both"/>
      </w:pPr>
      <w:hyperlink r:id="rId65">
        <w:r>
          <w:rPr>
            <w:color w:val="0000FF"/>
          </w:rPr>
          <w:t>абзац первый</w:t>
        </w:r>
      </w:hyperlink>
      <w:r>
        <w:t xml:space="preserve"> после слов "а также информацию о составе тарифов, показателях, использованных при расчете тарифов," дополнить словами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w:t>
      </w:r>
    </w:p>
    <w:p w14:paraId="428250DC" w14:textId="77777777" w:rsidR="00AD4A4A" w:rsidRDefault="00AD4A4A">
      <w:pPr>
        <w:pStyle w:val="ConsPlusNormal"/>
        <w:spacing w:before="220"/>
        <w:ind w:firstLine="540"/>
        <w:jc w:val="both"/>
      </w:pPr>
      <w:hyperlink r:id="rId66">
        <w:r>
          <w:rPr>
            <w:color w:val="0000FF"/>
          </w:rPr>
          <w:t>дополнить</w:t>
        </w:r>
      </w:hyperlink>
      <w:r>
        <w:t xml:space="preserve"> абзацем следующего содержания:</w:t>
      </w:r>
    </w:p>
    <w:p w14:paraId="1C64D135" w14:textId="77777777" w:rsidR="00AD4A4A" w:rsidRDefault="00AD4A4A">
      <w:pPr>
        <w:pStyle w:val="ConsPlusNormal"/>
        <w:spacing w:before="220"/>
        <w:ind w:firstLine="540"/>
        <w:jc w:val="both"/>
      </w:pPr>
      <w:r>
        <w:t>"Федеральная служба по тарифам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органами исполнительной власти субъектов Российской Федерации в области государственного регулирования тарифов в соответствии с абзацем первым настоящего пункта.";</w:t>
      </w:r>
    </w:p>
    <w:p w14:paraId="62BA9B18" w14:textId="77777777" w:rsidR="00AD4A4A" w:rsidRDefault="00AD4A4A">
      <w:pPr>
        <w:pStyle w:val="ConsPlusNormal"/>
        <w:spacing w:before="220"/>
        <w:ind w:firstLine="540"/>
        <w:jc w:val="both"/>
      </w:pPr>
      <w:r>
        <w:t xml:space="preserve">д) </w:t>
      </w:r>
      <w:hyperlink r:id="rId67">
        <w:r>
          <w:rPr>
            <w:color w:val="0000FF"/>
          </w:rPr>
          <w:t>дополнить</w:t>
        </w:r>
      </w:hyperlink>
      <w:r>
        <w:t xml:space="preserve"> пунктом 30(1) следующего содержания:</w:t>
      </w:r>
    </w:p>
    <w:p w14:paraId="2BDCD471" w14:textId="77777777" w:rsidR="00AD4A4A" w:rsidRDefault="00AD4A4A">
      <w:pPr>
        <w:pStyle w:val="ConsPlusNormal"/>
        <w:spacing w:before="220"/>
        <w:ind w:firstLine="540"/>
        <w:jc w:val="both"/>
      </w:pPr>
      <w:r>
        <w:t xml:space="preserve">"30(1). Орган исполнительной власти субъектов Российской Федерации в области государственного регулирования тарифов ежегодно, до 1 ноября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w:t>
      </w:r>
      <w:r>
        <w:lastRenderedPageBreak/>
        <w:t>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w:t>
      </w:r>
    </w:p>
    <w:p w14:paraId="51CEBC08" w14:textId="77777777" w:rsidR="00AD4A4A" w:rsidRDefault="00AD4A4A">
      <w:pPr>
        <w:pStyle w:val="ConsPlusNormal"/>
        <w:spacing w:before="220"/>
        <w:ind w:firstLine="540"/>
        <w:jc w:val="both"/>
      </w:pPr>
      <w:r>
        <w:t xml:space="preserve">2. </w:t>
      </w:r>
      <w:hyperlink r:id="rId68">
        <w:r>
          <w:rPr>
            <w:color w:val="0000FF"/>
          </w:rPr>
          <w:t>Пункт 45</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45, 68; N 5, ст. 407; N 31, ст. 4226; N 32, ст. 4309; N 35, ст. 4523, 4528; 2014, N 7, ст. 689; N 32, ст. 4521; N 33, ст. 4596; 2015, N 5, ст. 827), дополнить абзацами следующего содержания:</w:t>
      </w:r>
    </w:p>
    <w:p w14:paraId="0310559A" w14:textId="77777777" w:rsidR="00AD4A4A" w:rsidRDefault="00AD4A4A">
      <w:pPr>
        <w:pStyle w:val="ConsPlusNormal"/>
        <w:spacing w:before="220"/>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69">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14:paraId="24B0AE7E" w14:textId="77777777" w:rsidR="00AD4A4A" w:rsidRDefault="00AD4A4A">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14:paraId="2922DE6F" w14:textId="77777777" w:rsidR="00AD4A4A" w:rsidRDefault="00AD4A4A">
      <w:pPr>
        <w:pStyle w:val="ConsPlusNormal"/>
        <w:spacing w:before="220"/>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пунктом 30(1) </w:t>
      </w:r>
      <w:hyperlink r:id="rId70">
        <w:r>
          <w:rPr>
            <w:color w:val="0000FF"/>
          </w:rPr>
          <w:t>Правил</w:t>
        </w:r>
      </w:hyperlink>
      <w:r>
        <w:t xml:space="preserve">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14:paraId="39BC1DD1" w14:textId="77777777" w:rsidR="00AD4A4A" w:rsidRDefault="00AD4A4A">
      <w:pPr>
        <w:pStyle w:val="ConsPlusNormal"/>
        <w:ind w:firstLine="540"/>
        <w:jc w:val="both"/>
      </w:pPr>
    </w:p>
    <w:p w14:paraId="00D0BE6F" w14:textId="77777777" w:rsidR="00AD4A4A" w:rsidRDefault="00AD4A4A">
      <w:pPr>
        <w:pStyle w:val="ConsPlusNormal"/>
        <w:ind w:firstLine="540"/>
        <w:jc w:val="both"/>
      </w:pPr>
    </w:p>
    <w:p w14:paraId="63266431" w14:textId="77777777" w:rsidR="00AD4A4A" w:rsidRDefault="00AD4A4A">
      <w:pPr>
        <w:pStyle w:val="ConsPlusNormal"/>
        <w:pBdr>
          <w:bottom w:val="single" w:sz="6" w:space="0" w:color="auto"/>
        </w:pBdr>
        <w:spacing w:before="100" w:after="100"/>
        <w:jc w:val="both"/>
        <w:rPr>
          <w:sz w:val="2"/>
          <w:szCs w:val="2"/>
        </w:rPr>
      </w:pPr>
    </w:p>
    <w:p w14:paraId="3871B726" w14:textId="77777777" w:rsidR="003D6B93" w:rsidRDefault="003D6B93"/>
    <w:sectPr w:rsidR="003D6B93" w:rsidSect="00AD4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4A"/>
    <w:rsid w:val="000C5792"/>
    <w:rsid w:val="002974C9"/>
    <w:rsid w:val="003D6B93"/>
    <w:rsid w:val="00AD4A4A"/>
    <w:rsid w:val="00C4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3C3C"/>
  <w15:chartTrackingRefBased/>
  <w15:docId w15:val="{0C2E9215-F309-4EDC-8757-DABCA4F0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4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D4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D4A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D4A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D4A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D4A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4A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4A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4A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A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D4A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D4A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D4A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D4A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D4A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4A4A"/>
    <w:rPr>
      <w:rFonts w:eastAsiaTheme="majorEastAsia" w:cstheme="majorBidi"/>
      <w:color w:val="595959" w:themeColor="text1" w:themeTint="A6"/>
    </w:rPr>
  </w:style>
  <w:style w:type="character" w:customStyle="1" w:styleId="80">
    <w:name w:val="Заголовок 8 Знак"/>
    <w:basedOn w:val="a0"/>
    <w:link w:val="8"/>
    <w:uiPriority w:val="9"/>
    <w:semiHidden/>
    <w:rsid w:val="00AD4A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4A4A"/>
    <w:rPr>
      <w:rFonts w:eastAsiaTheme="majorEastAsia" w:cstheme="majorBidi"/>
      <w:color w:val="272727" w:themeColor="text1" w:themeTint="D8"/>
    </w:rPr>
  </w:style>
  <w:style w:type="paragraph" w:styleId="a3">
    <w:name w:val="Title"/>
    <w:basedOn w:val="a"/>
    <w:next w:val="a"/>
    <w:link w:val="a4"/>
    <w:uiPriority w:val="10"/>
    <w:qFormat/>
    <w:rsid w:val="00AD4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4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A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4A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4A4A"/>
    <w:pPr>
      <w:spacing w:before="160"/>
      <w:jc w:val="center"/>
    </w:pPr>
    <w:rPr>
      <w:i/>
      <w:iCs/>
      <w:color w:val="404040" w:themeColor="text1" w:themeTint="BF"/>
    </w:rPr>
  </w:style>
  <w:style w:type="character" w:customStyle="1" w:styleId="22">
    <w:name w:val="Цитата 2 Знак"/>
    <w:basedOn w:val="a0"/>
    <w:link w:val="21"/>
    <w:uiPriority w:val="29"/>
    <w:rsid w:val="00AD4A4A"/>
    <w:rPr>
      <w:i/>
      <w:iCs/>
      <w:color w:val="404040" w:themeColor="text1" w:themeTint="BF"/>
    </w:rPr>
  </w:style>
  <w:style w:type="paragraph" w:styleId="a7">
    <w:name w:val="List Paragraph"/>
    <w:basedOn w:val="a"/>
    <w:uiPriority w:val="34"/>
    <w:qFormat/>
    <w:rsid w:val="00AD4A4A"/>
    <w:pPr>
      <w:ind w:left="720"/>
      <w:contextualSpacing/>
    </w:pPr>
  </w:style>
  <w:style w:type="character" w:styleId="a8">
    <w:name w:val="Intense Emphasis"/>
    <w:basedOn w:val="a0"/>
    <w:uiPriority w:val="21"/>
    <w:qFormat/>
    <w:rsid w:val="00AD4A4A"/>
    <w:rPr>
      <w:i/>
      <w:iCs/>
      <w:color w:val="2F5496" w:themeColor="accent1" w:themeShade="BF"/>
    </w:rPr>
  </w:style>
  <w:style w:type="paragraph" w:styleId="a9">
    <w:name w:val="Intense Quote"/>
    <w:basedOn w:val="a"/>
    <w:next w:val="a"/>
    <w:link w:val="aa"/>
    <w:uiPriority w:val="30"/>
    <w:qFormat/>
    <w:rsid w:val="00AD4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D4A4A"/>
    <w:rPr>
      <w:i/>
      <w:iCs/>
      <w:color w:val="2F5496" w:themeColor="accent1" w:themeShade="BF"/>
    </w:rPr>
  </w:style>
  <w:style w:type="character" w:styleId="ab">
    <w:name w:val="Intense Reference"/>
    <w:basedOn w:val="a0"/>
    <w:uiPriority w:val="32"/>
    <w:qFormat/>
    <w:rsid w:val="00AD4A4A"/>
    <w:rPr>
      <w:b/>
      <w:bCs/>
      <w:smallCaps/>
      <w:color w:val="2F5496" w:themeColor="accent1" w:themeShade="BF"/>
      <w:spacing w:val="5"/>
    </w:rPr>
  </w:style>
  <w:style w:type="paragraph" w:customStyle="1" w:styleId="ConsPlusNormal">
    <w:name w:val="ConsPlusNormal"/>
    <w:rsid w:val="00AD4A4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AD4A4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AD4A4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2162&amp;dst=100040" TargetMode="External"/><Relationship Id="rId18" Type="http://schemas.openxmlformats.org/officeDocument/2006/relationships/hyperlink" Target="https://login.consultant.ru/link/?req=doc&amp;base=LAW&amp;n=85210&amp;dst=100013" TargetMode="External"/><Relationship Id="rId26" Type="http://schemas.openxmlformats.org/officeDocument/2006/relationships/hyperlink" Target="https://login.consultant.ru/link/?req=doc&amp;base=LAW&amp;n=493888&amp;dst=100012" TargetMode="External"/><Relationship Id="rId39" Type="http://schemas.openxmlformats.org/officeDocument/2006/relationships/hyperlink" Target="https://login.consultant.ru/link/?req=doc&amp;base=LAW&amp;n=502888&amp;dst=100339" TargetMode="External"/><Relationship Id="rId21" Type="http://schemas.openxmlformats.org/officeDocument/2006/relationships/hyperlink" Target="https://login.consultant.ru/link/?req=doc&amp;base=LAW&amp;n=523191&amp;dst=981" TargetMode="External"/><Relationship Id="rId34" Type="http://schemas.openxmlformats.org/officeDocument/2006/relationships/hyperlink" Target="https://login.consultant.ru/link/?req=doc&amp;base=LAW&amp;n=522271&amp;dst=101989" TargetMode="External"/><Relationship Id="rId42" Type="http://schemas.openxmlformats.org/officeDocument/2006/relationships/hyperlink" Target="https://login.consultant.ru/link/?req=doc&amp;base=LAW&amp;n=515457&amp;dst=100034" TargetMode="External"/><Relationship Id="rId47" Type="http://schemas.openxmlformats.org/officeDocument/2006/relationships/hyperlink" Target="https://login.consultant.ru/link/?req=doc&amp;base=LAW&amp;n=523191&amp;dst=100770" TargetMode="External"/><Relationship Id="rId50" Type="http://schemas.openxmlformats.org/officeDocument/2006/relationships/hyperlink" Target="https://login.consultant.ru/link/?req=doc&amp;base=LAW&amp;n=523191&amp;dst=100770" TargetMode="External"/><Relationship Id="rId55" Type="http://schemas.openxmlformats.org/officeDocument/2006/relationships/hyperlink" Target="https://login.consultant.ru/link/?req=doc&amp;base=LAW&amp;n=456130&amp;dst=183" TargetMode="External"/><Relationship Id="rId63" Type="http://schemas.openxmlformats.org/officeDocument/2006/relationships/hyperlink" Target="https://login.consultant.ru/link/?req=doc&amp;base=LAW&amp;n=521152&amp;dst=100283" TargetMode="External"/><Relationship Id="rId68" Type="http://schemas.openxmlformats.org/officeDocument/2006/relationships/hyperlink" Target="https://login.consultant.ru/link/?req=doc&amp;base=LAW&amp;n=174653&amp;dst=218" TargetMode="External"/><Relationship Id="rId7" Type="http://schemas.openxmlformats.org/officeDocument/2006/relationships/hyperlink" Target="https://login.consultant.ru/link/?req=doc&amp;base=LAW&amp;n=515457&amp;dst=100026"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5355&amp;dst=100042" TargetMode="External"/><Relationship Id="rId29" Type="http://schemas.openxmlformats.org/officeDocument/2006/relationships/hyperlink" Target="https://login.consultant.ru/link/?req=doc&amp;base=LAW&amp;n=515355&amp;dst=100048" TargetMode="External"/><Relationship Id="rId1" Type="http://schemas.openxmlformats.org/officeDocument/2006/relationships/styles" Target="styles.xml"/><Relationship Id="rId6" Type="http://schemas.openxmlformats.org/officeDocument/2006/relationships/hyperlink" Target="https://login.consultant.ru/link/?req=doc&amp;base=LAW&amp;n=206069&amp;dst=100017" TargetMode="External"/><Relationship Id="rId11" Type="http://schemas.openxmlformats.org/officeDocument/2006/relationships/hyperlink" Target="https://login.consultant.ru/link/?req=doc&amp;base=LAW&amp;n=515355&amp;dst=100041" TargetMode="External"/><Relationship Id="rId24" Type="http://schemas.openxmlformats.org/officeDocument/2006/relationships/hyperlink" Target="https://login.consultant.ru/link/?req=doc&amp;base=LAW&amp;n=515457&amp;dst=100027" TargetMode="External"/><Relationship Id="rId32" Type="http://schemas.openxmlformats.org/officeDocument/2006/relationships/hyperlink" Target="https://login.consultant.ru/link/?req=doc&amp;base=LAW&amp;n=521094&amp;dst=100027" TargetMode="External"/><Relationship Id="rId37" Type="http://schemas.openxmlformats.org/officeDocument/2006/relationships/hyperlink" Target="https://login.consultant.ru/link/?req=doc&amp;base=LAW&amp;n=502888&amp;dst=100339" TargetMode="External"/><Relationship Id="rId40" Type="http://schemas.openxmlformats.org/officeDocument/2006/relationships/hyperlink" Target="https://login.consultant.ru/link/?req=doc&amp;base=LAW&amp;n=205553&amp;dst=100020" TargetMode="External"/><Relationship Id="rId45" Type="http://schemas.openxmlformats.org/officeDocument/2006/relationships/hyperlink" Target="https://login.consultant.ru/link/?req=doc&amp;base=LAW&amp;n=521094&amp;dst=100029" TargetMode="External"/><Relationship Id="rId53" Type="http://schemas.openxmlformats.org/officeDocument/2006/relationships/hyperlink" Target="https://login.consultant.ru/link/?req=doc&amp;base=LAW&amp;n=205553&amp;dst=100020" TargetMode="External"/><Relationship Id="rId58" Type="http://schemas.openxmlformats.org/officeDocument/2006/relationships/hyperlink" Target="https://login.consultant.ru/link/?req=doc&amp;base=LAW&amp;n=521152&amp;dst=100283" TargetMode="External"/><Relationship Id="rId66" Type="http://schemas.openxmlformats.org/officeDocument/2006/relationships/hyperlink" Target="https://login.consultant.ru/link/?req=doc&amp;base=LAW&amp;n=175700&amp;dst=100670" TargetMode="External"/><Relationship Id="rId5" Type="http://schemas.openxmlformats.org/officeDocument/2006/relationships/hyperlink" Target="https://login.consultant.ru/link/?req=doc&amp;base=LAW&amp;n=205553&amp;dst=100013" TargetMode="External"/><Relationship Id="rId15" Type="http://schemas.openxmlformats.org/officeDocument/2006/relationships/hyperlink" Target="https://login.consultant.ru/link/?req=doc&amp;base=LAW&amp;n=205553&amp;dst=100014" TargetMode="External"/><Relationship Id="rId23" Type="http://schemas.openxmlformats.org/officeDocument/2006/relationships/hyperlink" Target="https://login.consultant.ru/link/?req=doc&amp;base=LAW&amp;n=515355&amp;dst=100047" TargetMode="External"/><Relationship Id="rId28" Type="http://schemas.openxmlformats.org/officeDocument/2006/relationships/hyperlink" Target="https://login.consultant.ru/link/?req=doc&amp;base=LAW&amp;n=521094&amp;dst=100025" TargetMode="External"/><Relationship Id="rId36" Type="http://schemas.openxmlformats.org/officeDocument/2006/relationships/hyperlink" Target="https://login.consultant.ru/link/?req=doc&amp;base=LAW&amp;n=523191&amp;dst=86" TargetMode="External"/><Relationship Id="rId49" Type="http://schemas.openxmlformats.org/officeDocument/2006/relationships/hyperlink" Target="https://login.consultant.ru/link/?req=doc&amp;base=LAW&amp;n=515355&amp;dst=100054" TargetMode="External"/><Relationship Id="rId57" Type="http://schemas.openxmlformats.org/officeDocument/2006/relationships/hyperlink" Target="https://login.consultant.ru/link/?req=doc&amp;base=LAW&amp;n=522264&amp;dst=100765" TargetMode="External"/><Relationship Id="rId61" Type="http://schemas.openxmlformats.org/officeDocument/2006/relationships/hyperlink" Target="https://login.consultant.ru/link/?req=doc&amp;base=LAW&amp;n=175700&amp;dst=100649" TargetMode="External"/><Relationship Id="rId10" Type="http://schemas.openxmlformats.org/officeDocument/2006/relationships/hyperlink" Target="https://login.consultant.ru/link/?req=doc&amp;base=LAW&amp;n=493888&amp;dst=100005" TargetMode="External"/><Relationship Id="rId19" Type="http://schemas.openxmlformats.org/officeDocument/2006/relationships/hyperlink" Target="https://login.consultant.ru/link/?req=doc&amp;base=LAW&amp;n=515355&amp;dst=100045" TargetMode="External"/><Relationship Id="rId31" Type="http://schemas.openxmlformats.org/officeDocument/2006/relationships/hyperlink" Target="https://login.consultant.ru/link/?req=doc&amp;base=LAW&amp;n=515355&amp;dst=100050" TargetMode="External"/><Relationship Id="rId44" Type="http://schemas.openxmlformats.org/officeDocument/2006/relationships/hyperlink" Target="https://login.consultant.ru/link/?req=doc&amp;base=LAW&amp;n=515355&amp;dst=100051" TargetMode="External"/><Relationship Id="rId52" Type="http://schemas.openxmlformats.org/officeDocument/2006/relationships/hyperlink" Target="https://login.consultant.ru/link/?req=doc&amp;base=LAW&amp;n=521094&amp;dst=100029" TargetMode="External"/><Relationship Id="rId60" Type="http://schemas.openxmlformats.org/officeDocument/2006/relationships/hyperlink" Target="https://login.consultant.ru/link/?req=doc&amp;base=LAW&amp;n=175700&amp;dst=100625" TargetMode="External"/><Relationship Id="rId65" Type="http://schemas.openxmlformats.org/officeDocument/2006/relationships/hyperlink" Target="https://login.consultant.ru/link/?req=doc&amp;base=LAW&amp;n=175700&amp;dst=100670" TargetMode="External"/><Relationship Id="rId4" Type="http://schemas.openxmlformats.org/officeDocument/2006/relationships/hyperlink" Target="https://login.consultant.ru/link/?req=doc&amp;base=LAW&amp;n=502888&amp;dst=100339" TargetMode="External"/><Relationship Id="rId9" Type="http://schemas.openxmlformats.org/officeDocument/2006/relationships/hyperlink" Target="https://login.consultant.ru/link/?req=doc&amp;base=LAW&amp;n=522264&amp;dst=100765" TargetMode="External"/><Relationship Id="rId14" Type="http://schemas.openxmlformats.org/officeDocument/2006/relationships/hyperlink" Target="https://login.consultant.ru/link/?req=doc&amp;base=LAW&amp;n=483415&amp;dst=101262" TargetMode="External"/><Relationship Id="rId22" Type="http://schemas.openxmlformats.org/officeDocument/2006/relationships/hyperlink" Target="https://login.consultant.ru/link/?req=doc&amp;base=LAW&amp;n=523191&amp;dst=501" TargetMode="External"/><Relationship Id="rId27" Type="http://schemas.openxmlformats.org/officeDocument/2006/relationships/hyperlink" Target="https://login.consultant.ru/link/?req=doc&amp;base=LAW&amp;n=493888&amp;dst=100014" TargetMode="External"/><Relationship Id="rId30" Type="http://schemas.openxmlformats.org/officeDocument/2006/relationships/hyperlink" Target="https://login.consultant.ru/link/?req=doc&amp;base=LAW&amp;n=515355" TargetMode="External"/><Relationship Id="rId35" Type="http://schemas.openxmlformats.org/officeDocument/2006/relationships/hyperlink" Target="https://login.consultant.ru/link/?req=doc&amp;base=LAW&amp;n=522162&amp;dst=100040" TargetMode="External"/><Relationship Id="rId43" Type="http://schemas.openxmlformats.org/officeDocument/2006/relationships/hyperlink" Target="https://login.consultant.ru/link/?req=doc&amp;base=LAW&amp;n=522264&amp;dst=100765" TargetMode="External"/><Relationship Id="rId48" Type="http://schemas.openxmlformats.org/officeDocument/2006/relationships/hyperlink" Target="https://login.consultant.ru/link/?req=doc&amp;base=LAW&amp;n=515457&amp;dst=100034" TargetMode="External"/><Relationship Id="rId56" Type="http://schemas.openxmlformats.org/officeDocument/2006/relationships/hyperlink" Target="https://login.consultant.ru/link/?req=doc&amp;base=LAW&amp;n=456130&amp;dst=100019" TargetMode="External"/><Relationship Id="rId64" Type="http://schemas.openxmlformats.org/officeDocument/2006/relationships/hyperlink" Target="https://login.consultant.ru/link/?req=doc&amp;base=LAW&amp;n=175700&amp;dst=100670" TargetMode="External"/><Relationship Id="rId69" Type="http://schemas.openxmlformats.org/officeDocument/2006/relationships/hyperlink" Target="https://login.consultant.ru/link/?req=doc&amp;base=LAW&amp;n=508980&amp;dst=100379" TargetMode="External"/><Relationship Id="rId8" Type="http://schemas.openxmlformats.org/officeDocument/2006/relationships/hyperlink" Target="https://login.consultant.ru/link/?req=doc&amp;base=LAW&amp;n=521152&amp;dst=100283" TargetMode="External"/><Relationship Id="rId51" Type="http://schemas.openxmlformats.org/officeDocument/2006/relationships/hyperlink" Target="https://login.consultant.ru/link/?req=doc&amp;base=LAW&amp;n=515457&amp;dst=100040"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21094&amp;dst=100024" TargetMode="External"/><Relationship Id="rId17" Type="http://schemas.openxmlformats.org/officeDocument/2006/relationships/hyperlink" Target="https://login.consultant.ru/link/?req=doc&amp;base=LAW&amp;n=482795&amp;dst=100111" TargetMode="External"/><Relationship Id="rId25" Type="http://schemas.openxmlformats.org/officeDocument/2006/relationships/hyperlink" Target="https://login.consultant.ru/link/?req=doc&amp;base=LAW&amp;n=515457&amp;dst=100033" TargetMode="External"/><Relationship Id="rId33" Type="http://schemas.openxmlformats.org/officeDocument/2006/relationships/hyperlink" Target="https://login.consultant.ru/link/?req=doc&amp;base=LAW&amp;n=523191&amp;dst=100047" TargetMode="External"/><Relationship Id="rId38" Type="http://schemas.openxmlformats.org/officeDocument/2006/relationships/hyperlink" Target="https://login.consultant.ru/link/?req=doc&amp;base=LAW&amp;n=284156" TargetMode="External"/><Relationship Id="rId46" Type="http://schemas.openxmlformats.org/officeDocument/2006/relationships/hyperlink" Target="https://login.consultant.ru/link/?req=doc&amp;base=LAW&amp;n=515355&amp;dst=100052" TargetMode="External"/><Relationship Id="rId59" Type="http://schemas.openxmlformats.org/officeDocument/2006/relationships/hyperlink" Target="https://login.consultant.ru/link/?req=doc&amp;base=LAW&amp;n=175700&amp;dst=100589" TargetMode="External"/><Relationship Id="rId67" Type="http://schemas.openxmlformats.org/officeDocument/2006/relationships/hyperlink" Target="https://login.consultant.ru/link/?req=doc&amp;base=LAW&amp;n=175700&amp;dst=100589" TargetMode="External"/><Relationship Id="rId20" Type="http://schemas.openxmlformats.org/officeDocument/2006/relationships/hyperlink" Target="https://login.consultant.ru/link/?req=doc&amp;base=LAW&amp;n=205553&amp;dst=100016" TargetMode="External"/><Relationship Id="rId41" Type="http://schemas.openxmlformats.org/officeDocument/2006/relationships/hyperlink" Target="https://login.consultant.ru/link/?req=doc&amp;base=LAW&amp;n=206069&amp;dst=100017" TargetMode="External"/><Relationship Id="rId54" Type="http://schemas.openxmlformats.org/officeDocument/2006/relationships/hyperlink" Target="https://login.consultant.ru/link/?req=doc&amp;base=LAW&amp;n=456130&amp;dst=173" TargetMode="External"/><Relationship Id="rId62" Type="http://schemas.openxmlformats.org/officeDocument/2006/relationships/hyperlink" Target="https://login.consultant.ru/link/?req=doc&amp;base=LAW&amp;n=175700&amp;dst=100657" TargetMode="External"/><Relationship Id="rId70" Type="http://schemas.openxmlformats.org/officeDocument/2006/relationships/hyperlink" Target="https://login.consultant.ru/link/?req=doc&amp;base=LAW&amp;n=523191&amp;dst=1005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5348</Words>
  <Characters>30487</Characters>
  <Application>Microsoft Office Word</Application>
  <DocSecurity>0</DocSecurity>
  <Lines>254</Lines>
  <Paragraphs>71</Paragraphs>
  <ScaleCrop>false</ScaleCrop>
  <Company/>
  <LinksUpToDate>false</LinksUpToDate>
  <CharactersWithSpaces>35764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2026-01-26T11:32:00Z</dcterms:created>
  <dcterms:modified xsi:type="dcterms:W3CDTF">2026-01-26T11:32:00Z</dcterms:modified>
</cp:coreProperties>
</file>