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19C" w:rsidRDefault="0084519C">
      <w:pPr>
        <w:pStyle w:val="ConsPlusTitlePage"/>
      </w:pPr>
      <w:r>
        <w:t xml:space="preserve">Документ предоставлен </w:t>
      </w:r>
      <w:hyperlink r:id="rId4">
        <w:r>
          <w:rPr>
            <w:color w:val="0000FF"/>
          </w:rPr>
          <w:t>КонсультантПлюс</w:t>
        </w:r>
      </w:hyperlink>
      <w:r>
        <w:br/>
      </w:r>
    </w:p>
    <w:p w:rsidR="0084519C" w:rsidRDefault="0084519C">
      <w:pPr>
        <w:pStyle w:val="ConsPlusNormal"/>
        <w:jc w:val="both"/>
        <w:outlineLvl w:val="0"/>
      </w:pPr>
    </w:p>
    <w:p w:rsidR="0084519C" w:rsidRDefault="0084519C">
      <w:pPr>
        <w:pStyle w:val="ConsPlusNormal"/>
        <w:outlineLvl w:val="0"/>
      </w:pPr>
      <w:r>
        <w:t>Зарегистрировано в Минюсте России 2 декабря 2011 г. N 22489</w:t>
      </w:r>
    </w:p>
    <w:p w:rsidR="0084519C" w:rsidRDefault="0084519C">
      <w:pPr>
        <w:pStyle w:val="ConsPlusNormal"/>
        <w:pBdr>
          <w:bottom w:val="single" w:sz="6" w:space="0" w:color="auto"/>
        </w:pBdr>
        <w:spacing w:before="100" w:after="100"/>
        <w:jc w:val="both"/>
        <w:rPr>
          <w:sz w:val="2"/>
          <w:szCs w:val="2"/>
        </w:rPr>
      </w:pPr>
    </w:p>
    <w:p w:rsidR="0084519C" w:rsidRDefault="0084519C">
      <w:pPr>
        <w:pStyle w:val="ConsPlusNormal"/>
      </w:pPr>
    </w:p>
    <w:p w:rsidR="0084519C" w:rsidRDefault="0084519C">
      <w:pPr>
        <w:pStyle w:val="ConsPlusTitle"/>
        <w:jc w:val="center"/>
      </w:pPr>
      <w:r>
        <w:t>ФЕДЕРАЛЬНАЯ СЛУЖБА ПО ТАРИФАМ</w:t>
      </w:r>
    </w:p>
    <w:p w:rsidR="0084519C" w:rsidRDefault="0084519C">
      <w:pPr>
        <w:pStyle w:val="ConsPlusTitle"/>
        <w:jc w:val="center"/>
      </w:pPr>
    </w:p>
    <w:p w:rsidR="0084519C" w:rsidRDefault="0084519C">
      <w:pPr>
        <w:pStyle w:val="ConsPlusTitle"/>
        <w:jc w:val="center"/>
      </w:pPr>
      <w:r>
        <w:t>ПРИКАЗ</w:t>
      </w:r>
    </w:p>
    <w:p w:rsidR="0084519C" w:rsidRDefault="0084519C">
      <w:pPr>
        <w:pStyle w:val="ConsPlusTitle"/>
        <w:jc w:val="center"/>
      </w:pPr>
      <w:r>
        <w:t>от 27 октября 2011 г. N 252-э/2</w:t>
      </w:r>
    </w:p>
    <w:p w:rsidR="0084519C" w:rsidRDefault="0084519C">
      <w:pPr>
        <w:pStyle w:val="ConsPlusTitle"/>
        <w:jc w:val="center"/>
      </w:pPr>
    </w:p>
    <w:p w:rsidR="0084519C" w:rsidRDefault="0084519C">
      <w:pPr>
        <w:pStyle w:val="ConsPlusTitle"/>
        <w:jc w:val="center"/>
      </w:pPr>
      <w:r>
        <w:t>ОБ УТВЕРЖДЕНИИ МЕТОДИЧЕСКИХ УКАЗАНИЙ</w:t>
      </w:r>
    </w:p>
    <w:p w:rsidR="0084519C" w:rsidRDefault="0084519C">
      <w:pPr>
        <w:pStyle w:val="ConsPlusTitle"/>
        <w:jc w:val="center"/>
      </w:pPr>
      <w:r>
        <w:t>ПО РЕГУЛИРОВАНИЮ РОЗНИЧНЫХ ЦЕН НА ГАЗ,</w:t>
      </w:r>
    </w:p>
    <w:p w:rsidR="0084519C" w:rsidRDefault="0084519C">
      <w:pPr>
        <w:pStyle w:val="ConsPlusTitle"/>
        <w:jc w:val="center"/>
      </w:pPr>
      <w:r>
        <w:t>РЕАЛИЗУЕМЫЙ НАСЕЛЕНИЮ</w:t>
      </w:r>
    </w:p>
    <w:p w:rsidR="0084519C" w:rsidRDefault="00845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5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19C" w:rsidRDefault="00845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519C" w:rsidRDefault="00845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519C" w:rsidRDefault="0084519C">
            <w:pPr>
              <w:pStyle w:val="ConsPlusNormal"/>
              <w:jc w:val="center"/>
            </w:pPr>
            <w:r>
              <w:rPr>
                <w:color w:val="392C69"/>
              </w:rPr>
              <w:t>Список изменяющих документов</w:t>
            </w:r>
          </w:p>
          <w:p w:rsidR="0084519C" w:rsidRDefault="0084519C">
            <w:pPr>
              <w:pStyle w:val="ConsPlusNormal"/>
              <w:jc w:val="center"/>
            </w:pPr>
            <w:r>
              <w:rPr>
                <w:color w:val="392C69"/>
              </w:rPr>
              <w:t xml:space="preserve">(в ред. </w:t>
            </w:r>
            <w:hyperlink r:id="rId5">
              <w:r>
                <w:rPr>
                  <w:color w:val="0000FF"/>
                </w:rPr>
                <w:t>Приказа</w:t>
              </w:r>
            </w:hyperlink>
            <w:r>
              <w:rPr>
                <w:color w:val="392C69"/>
              </w:rPr>
              <w:t xml:space="preserve"> ФСТ России от 07.08.2013 N 156-э/8,</w:t>
            </w:r>
          </w:p>
          <w:p w:rsidR="0084519C" w:rsidRDefault="0084519C">
            <w:pPr>
              <w:pStyle w:val="ConsPlusNormal"/>
              <w:jc w:val="center"/>
            </w:pPr>
            <w:hyperlink r:id="rId6">
              <w:r>
                <w:rPr>
                  <w:color w:val="0000FF"/>
                </w:rPr>
                <w:t>Приказа</w:t>
              </w:r>
            </w:hyperlink>
            <w:r>
              <w:rPr>
                <w:color w:val="392C69"/>
              </w:rPr>
              <w:t xml:space="preserve"> ФАС России от 10.12.2015 N 1223/15)</w:t>
            </w:r>
          </w:p>
        </w:tc>
        <w:tc>
          <w:tcPr>
            <w:tcW w:w="113" w:type="dxa"/>
            <w:tcBorders>
              <w:top w:val="nil"/>
              <w:left w:val="nil"/>
              <w:bottom w:val="nil"/>
              <w:right w:val="nil"/>
            </w:tcBorders>
            <w:shd w:val="clear" w:color="auto" w:fill="F4F3F8"/>
            <w:tcMar>
              <w:top w:w="0" w:type="dxa"/>
              <w:left w:w="0" w:type="dxa"/>
              <w:bottom w:w="0" w:type="dxa"/>
              <w:right w:w="0" w:type="dxa"/>
            </w:tcMar>
          </w:tcPr>
          <w:p w:rsidR="0084519C" w:rsidRDefault="0084519C">
            <w:pPr>
              <w:pStyle w:val="ConsPlusNormal"/>
            </w:pPr>
          </w:p>
        </w:tc>
      </w:tr>
    </w:tbl>
    <w:p w:rsidR="0084519C" w:rsidRDefault="0084519C">
      <w:pPr>
        <w:pStyle w:val="ConsPlusNormal"/>
        <w:ind w:firstLine="540"/>
        <w:jc w:val="both"/>
      </w:pPr>
    </w:p>
    <w:p w:rsidR="0084519C" w:rsidRDefault="0084519C">
      <w:pPr>
        <w:pStyle w:val="ConsPlusNormal"/>
        <w:ind w:firstLine="540"/>
        <w:jc w:val="both"/>
      </w:pPr>
      <w:r>
        <w:t xml:space="preserve">На основании </w:t>
      </w:r>
      <w:hyperlink r:id="rId7">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а также в соответствии с </w:t>
      </w:r>
      <w:hyperlink r:id="rId8">
        <w:r>
          <w:rPr>
            <w:color w:val="0000FF"/>
          </w:rPr>
          <w:t>Основными положениями</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2010, N 49, ст. 6520; 2011, N 8, ст. 1109; N 35, ст. 5078), и протоколом Правления ФСТ России от 27 октября 2011 года N 65-э приказываю:</w:t>
      </w:r>
    </w:p>
    <w:p w:rsidR="0084519C" w:rsidRDefault="0084519C">
      <w:pPr>
        <w:pStyle w:val="ConsPlusNormal"/>
        <w:spacing w:before="200"/>
        <w:ind w:firstLine="540"/>
        <w:jc w:val="both"/>
      </w:pPr>
      <w:r>
        <w:t xml:space="preserve">1. Утвердить прилагаемые Методические </w:t>
      </w:r>
      <w:hyperlink w:anchor="P36">
        <w:r>
          <w:rPr>
            <w:color w:val="0000FF"/>
          </w:rPr>
          <w:t>указания</w:t>
        </w:r>
      </w:hyperlink>
      <w:r>
        <w:t xml:space="preserve"> по регулированию розничных цен на газ, реализуемый населению.</w:t>
      </w:r>
    </w:p>
    <w:p w:rsidR="0084519C" w:rsidRDefault="0084519C">
      <w:pPr>
        <w:pStyle w:val="ConsPlusNormal"/>
        <w:spacing w:before="200"/>
        <w:ind w:firstLine="540"/>
        <w:jc w:val="both"/>
      </w:pPr>
      <w:r>
        <w:t>2. Признать утратившими силу Приказы ФСТ России:</w:t>
      </w:r>
    </w:p>
    <w:p w:rsidR="0084519C" w:rsidRDefault="0084519C">
      <w:pPr>
        <w:pStyle w:val="ConsPlusNormal"/>
        <w:spacing w:before="200"/>
        <w:ind w:firstLine="540"/>
        <w:jc w:val="both"/>
      </w:pPr>
      <w:r>
        <w:t xml:space="preserve">- от 23 ноября 2004 г. </w:t>
      </w:r>
      <w:hyperlink r:id="rId9">
        <w:r>
          <w:rPr>
            <w:color w:val="0000FF"/>
          </w:rPr>
          <w:t>N 194-э/12</w:t>
        </w:r>
      </w:hyperlink>
      <w:r>
        <w:t xml:space="preserve"> "Об утверждении Методических указаний по регулированию розничных цен на газ, реализуемый населению" (зарегистрирован Минюстом России 17 декабря 2004 г., регистрационный N 6212);</w:t>
      </w:r>
    </w:p>
    <w:p w:rsidR="0084519C" w:rsidRDefault="0084519C">
      <w:pPr>
        <w:pStyle w:val="ConsPlusNormal"/>
        <w:spacing w:before="200"/>
        <w:ind w:firstLine="540"/>
        <w:jc w:val="both"/>
      </w:pPr>
      <w:r>
        <w:t xml:space="preserve">- от 5 декабря 2008 г. </w:t>
      </w:r>
      <w:hyperlink r:id="rId10">
        <w:r>
          <w:rPr>
            <w:color w:val="0000FF"/>
          </w:rPr>
          <w:t>N 332-э/15</w:t>
        </w:r>
      </w:hyperlink>
      <w:r>
        <w:t xml:space="preserve"> "О внесении дополнения в Методические указания по регулированию розничных цен на газ, реализуемый населению, утвержденные Приказом Федеральной службы по тарифам от 23 ноября 2004 г. N 194-э/12" (зарегистрировано Минюстом России 16 января 2009 г., регистрационный N 13085).</w:t>
      </w:r>
    </w:p>
    <w:p w:rsidR="0084519C" w:rsidRDefault="0084519C">
      <w:pPr>
        <w:pStyle w:val="ConsPlusNormal"/>
        <w:spacing w:before="200"/>
        <w:ind w:firstLine="540"/>
        <w:jc w:val="both"/>
      </w:pPr>
      <w:r>
        <w:t>3. Настоящий Приказ вступает в силу в установленном порядке.</w:t>
      </w:r>
    </w:p>
    <w:p w:rsidR="0084519C" w:rsidRDefault="0084519C">
      <w:pPr>
        <w:pStyle w:val="ConsPlusNormal"/>
        <w:ind w:firstLine="540"/>
        <w:jc w:val="both"/>
      </w:pPr>
    </w:p>
    <w:p w:rsidR="0084519C" w:rsidRDefault="0084519C">
      <w:pPr>
        <w:pStyle w:val="ConsPlusNormal"/>
        <w:jc w:val="right"/>
      </w:pPr>
      <w:r>
        <w:t>Руководитель</w:t>
      </w:r>
    </w:p>
    <w:p w:rsidR="0084519C" w:rsidRDefault="0084519C">
      <w:pPr>
        <w:pStyle w:val="ConsPlusNormal"/>
        <w:jc w:val="right"/>
      </w:pPr>
      <w:r>
        <w:t>Федеральной службы по тарифам</w:t>
      </w:r>
    </w:p>
    <w:p w:rsidR="0084519C" w:rsidRDefault="0084519C">
      <w:pPr>
        <w:pStyle w:val="ConsPlusNormal"/>
        <w:jc w:val="right"/>
      </w:pPr>
      <w:r>
        <w:t>С.НОВИКОВ</w:t>
      </w:r>
    </w:p>
    <w:p w:rsidR="0084519C" w:rsidRDefault="0084519C">
      <w:pPr>
        <w:pStyle w:val="ConsPlusNormal"/>
        <w:ind w:firstLine="540"/>
        <w:jc w:val="both"/>
      </w:pPr>
    </w:p>
    <w:p w:rsidR="0084519C" w:rsidRDefault="0084519C">
      <w:pPr>
        <w:pStyle w:val="ConsPlusNormal"/>
        <w:ind w:firstLine="540"/>
        <w:jc w:val="both"/>
      </w:pPr>
    </w:p>
    <w:p w:rsidR="0084519C" w:rsidRDefault="0084519C">
      <w:pPr>
        <w:pStyle w:val="ConsPlusNormal"/>
        <w:ind w:firstLine="540"/>
        <w:jc w:val="both"/>
      </w:pPr>
    </w:p>
    <w:p w:rsidR="0084519C" w:rsidRDefault="0084519C">
      <w:pPr>
        <w:pStyle w:val="ConsPlusNormal"/>
        <w:ind w:firstLine="540"/>
        <w:jc w:val="both"/>
      </w:pPr>
    </w:p>
    <w:p w:rsidR="0084519C" w:rsidRDefault="0084519C">
      <w:pPr>
        <w:pStyle w:val="ConsPlusNormal"/>
        <w:ind w:firstLine="540"/>
        <w:jc w:val="both"/>
      </w:pPr>
    </w:p>
    <w:p w:rsidR="0084519C" w:rsidRDefault="0084519C">
      <w:pPr>
        <w:pStyle w:val="ConsPlusNormal"/>
        <w:jc w:val="right"/>
        <w:outlineLvl w:val="0"/>
      </w:pPr>
      <w:r>
        <w:t>Приложение</w:t>
      </w:r>
    </w:p>
    <w:p w:rsidR="0084519C" w:rsidRDefault="0084519C">
      <w:pPr>
        <w:pStyle w:val="ConsPlusNormal"/>
        <w:jc w:val="right"/>
      </w:pPr>
      <w:r>
        <w:t>к Приказу</w:t>
      </w:r>
    </w:p>
    <w:p w:rsidR="0084519C" w:rsidRDefault="0084519C">
      <w:pPr>
        <w:pStyle w:val="ConsPlusNormal"/>
        <w:jc w:val="right"/>
      </w:pPr>
      <w:r>
        <w:t>Федеральной службы по тарифам</w:t>
      </w:r>
    </w:p>
    <w:p w:rsidR="0084519C" w:rsidRDefault="0084519C">
      <w:pPr>
        <w:pStyle w:val="ConsPlusNormal"/>
        <w:jc w:val="right"/>
      </w:pPr>
      <w:r>
        <w:t>от 27 октября 2011 г. N 252-э/2</w:t>
      </w:r>
    </w:p>
    <w:p w:rsidR="0084519C" w:rsidRDefault="0084519C">
      <w:pPr>
        <w:pStyle w:val="ConsPlusNormal"/>
        <w:jc w:val="right"/>
      </w:pPr>
    </w:p>
    <w:p w:rsidR="0084519C" w:rsidRDefault="0084519C">
      <w:pPr>
        <w:pStyle w:val="ConsPlusTitle"/>
        <w:jc w:val="center"/>
      </w:pPr>
      <w:bookmarkStart w:id="0" w:name="P36"/>
      <w:bookmarkEnd w:id="0"/>
      <w:r>
        <w:t>МЕТОДИЧЕСКИЕ УКАЗАНИЯ</w:t>
      </w:r>
    </w:p>
    <w:p w:rsidR="0084519C" w:rsidRDefault="0084519C">
      <w:pPr>
        <w:pStyle w:val="ConsPlusTitle"/>
        <w:jc w:val="center"/>
      </w:pPr>
      <w:r>
        <w:t>ПО РЕГУЛИРОВАНИЮ РОЗНИЧНЫХ ЦЕН НА ГАЗ,</w:t>
      </w:r>
    </w:p>
    <w:p w:rsidR="0084519C" w:rsidRDefault="0084519C">
      <w:pPr>
        <w:pStyle w:val="ConsPlusTitle"/>
        <w:jc w:val="center"/>
      </w:pPr>
      <w:r>
        <w:t>РЕАЛИЗУЕМЫЙ НАСЕЛЕНИЮ</w:t>
      </w:r>
    </w:p>
    <w:p w:rsidR="0084519C" w:rsidRDefault="00845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5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19C" w:rsidRDefault="00845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519C" w:rsidRDefault="00845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519C" w:rsidRDefault="0084519C">
            <w:pPr>
              <w:pStyle w:val="ConsPlusNormal"/>
              <w:jc w:val="center"/>
            </w:pPr>
            <w:r>
              <w:rPr>
                <w:color w:val="392C69"/>
              </w:rPr>
              <w:t>Список изменяющих документов</w:t>
            </w:r>
          </w:p>
          <w:p w:rsidR="0084519C" w:rsidRDefault="0084519C">
            <w:pPr>
              <w:pStyle w:val="ConsPlusNormal"/>
              <w:jc w:val="center"/>
            </w:pPr>
            <w:r>
              <w:rPr>
                <w:color w:val="392C69"/>
              </w:rPr>
              <w:t xml:space="preserve">(в ред. </w:t>
            </w:r>
            <w:hyperlink r:id="rId11">
              <w:r>
                <w:rPr>
                  <w:color w:val="0000FF"/>
                </w:rPr>
                <w:t>Приказа</w:t>
              </w:r>
            </w:hyperlink>
            <w:r>
              <w:rPr>
                <w:color w:val="392C69"/>
              </w:rPr>
              <w:t xml:space="preserve"> ФСТ России от 07.08.2013 N 156-э/8,</w:t>
            </w:r>
          </w:p>
          <w:p w:rsidR="0084519C" w:rsidRDefault="0084519C">
            <w:pPr>
              <w:pStyle w:val="ConsPlusNormal"/>
              <w:jc w:val="center"/>
            </w:pPr>
            <w:hyperlink r:id="rId12">
              <w:r>
                <w:rPr>
                  <w:color w:val="0000FF"/>
                </w:rPr>
                <w:t>Приказа</w:t>
              </w:r>
            </w:hyperlink>
            <w:r>
              <w:rPr>
                <w:color w:val="392C69"/>
              </w:rPr>
              <w:t xml:space="preserve"> ФАС России от 10.12.2015 N 1223/15)</w:t>
            </w:r>
          </w:p>
        </w:tc>
        <w:tc>
          <w:tcPr>
            <w:tcW w:w="113" w:type="dxa"/>
            <w:tcBorders>
              <w:top w:val="nil"/>
              <w:left w:val="nil"/>
              <w:bottom w:val="nil"/>
              <w:right w:val="nil"/>
            </w:tcBorders>
            <w:shd w:val="clear" w:color="auto" w:fill="F4F3F8"/>
            <w:tcMar>
              <w:top w:w="0" w:type="dxa"/>
              <w:left w:w="0" w:type="dxa"/>
              <w:bottom w:w="0" w:type="dxa"/>
              <w:right w:w="0" w:type="dxa"/>
            </w:tcMar>
          </w:tcPr>
          <w:p w:rsidR="0084519C" w:rsidRDefault="0084519C">
            <w:pPr>
              <w:pStyle w:val="ConsPlusNormal"/>
            </w:pPr>
          </w:p>
        </w:tc>
      </w:tr>
    </w:tbl>
    <w:p w:rsidR="0084519C" w:rsidRDefault="0084519C">
      <w:pPr>
        <w:pStyle w:val="ConsPlusNormal"/>
        <w:jc w:val="center"/>
      </w:pPr>
    </w:p>
    <w:p w:rsidR="0084519C" w:rsidRDefault="0084519C">
      <w:pPr>
        <w:pStyle w:val="ConsPlusNormal"/>
        <w:jc w:val="center"/>
        <w:outlineLvl w:val="1"/>
      </w:pPr>
      <w:r>
        <w:t>I. Общие положения</w:t>
      </w:r>
    </w:p>
    <w:p w:rsidR="0084519C" w:rsidRDefault="0084519C">
      <w:pPr>
        <w:pStyle w:val="ConsPlusNormal"/>
        <w:ind w:firstLine="540"/>
        <w:jc w:val="both"/>
      </w:pPr>
    </w:p>
    <w:p w:rsidR="0084519C" w:rsidRDefault="0084519C">
      <w:pPr>
        <w:pStyle w:val="ConsPlusNormal"/>
        <w:ind w:firstLine="540"/>
        <w:jc w:val="both"/>
      </w:pPr>
      <w:r>
        <w:t xml:space="preserve">1. Настоящие Методические указания по регулированию розничных цен на газ, реализуемый населению (далее - Методические указания), разработаны в соответствии с </w:t>
      </w:r>
      <w:hyperlink r:id="rId13">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и </w:t>
      </w:r>
      <w:hyperlink r:id="rId14">
        <w:r>
          <w:rPr>
            <w:color w:val="0000FF"/>
          </w:rPr>
          <w:t>Основными положениями</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2010, N 49, ст. 6520; 2011, N 8, ст. 1109; N 35, ст. 5078).</w:t>
      </w:r>
    </w:p>
    <w:p w:rsidR="0084519C" w:rsidRDefault="0084519C">
      <w:pPr>
        <w:pStyle w:val="ConsPlusNormal"/>
        <w:spacing w:before="200"/>
        <w:ind w:firstLine="540"/>
        <w:jc w:val="both"/>
      </w:pPr>
      <w:r>
        <w:t>2. Методические указания определяют основные принципы и порядок формирования и регулирования розничных цен на газ, реализуемый населению (далее - розничные цены на газ).</w:t>
      </w:r>
    </w:p>
    <w:p w:rsidR="0084519C" w:rsidRDefault="0084519C">
      <w:pPr>
        <w:pStyle w:val="ConsPlusNormal"/>
        <w:spacing w:before="200"/>
        <w:ind w:firstLine="540"/>
        <w:jc w:val="both"/>
      </w:pPr>
      <w:r>
        <w:t>3. Розничные цены на газ утверждаются органами исполнительной власти субъектов Российской Федерации. &lt;*&gt;</w:t>
      </w:r>
    </w:p>
    <w:p w:rsidR="0084519C" w:rsidRDefault="0084519C">
      <w:pPr>
        <w:pStyle w:val="ConsPlusNormal"/>
        <w:spacing w:before="200"/>
        <w:ind w:firstLine="540"/>
        <w:jc w:val="both"/>
      </w:pPr>
      <w:r>
        <w:t>--------------------------------</w:t>
      </w:r>
    </w:p>
    <w:p w:rsidR="0084519C" w:rsidRDefault="0084519C">
      <w:pPr>
        <w:pStyle w:val="ConsPlusNormal"/>
        <w:spacing w:before="200"/>
        <w:ind w:firstLine="540"/>
        <w:jc w:val="both"/>
      </w:pPr>
      <w:r>
        <w:t xml:space="preserve">&lt;*&gt; </w:t>
      </w:r>
      <w:hyperlink r:id="rId15">
        <w:r>
          <w:rPr>
            <w:color w:val="0000FF"/>
          </w:rPr>
          <w:t>Пункт 2</w:t>
        </w:r>
      </w:hyperlink>
      <w:r>
        <w:t xml:space="preserve"> Постановления Правительства Российской Федерации от 15.04.1995 N 332 "О мерах по упорядочению государственного регулирования цен на газ и сырье для его производства" (Собрание законодательства Российской Федерации, 1995, N 17, ст. 1539; 2001, N 7, ст. 656; 2005, N 7, ст. 560; 2006, N 17 (часть II), ст. 1882; 2007, N 23, ст. 2792; 2008, N 7, ст. 597; N 24, ст. 2873; 2011, N 35, ст. 5078).</w:t>
      </w:r>
    </w:p>
    <w:p w:rsidR="0084519C" w:rsidRDefault="0084519C">
      <w:pPr>
        <w:pStyle w:val="ConsPlusNormal"/>
        <w:ind w:firstLine="540"/>
        <w:jc w:val="both"/>
      </w:pPr>
    </w:p>
    <w:p w:rsidR="0084519C" w:rsidRDefault="0084519C">
      <w:pPr>
        <w:pStyle w:val="ConsPlusNormal"/>
        <w:jc w:val="center"/>
        <w:outlineLvl w:val="1"/>
      </w:pPr>
      <w:bookmarkStart w:id="1" w:name="P51"/>
      <w:bookmarkEnd w:id="1"/>
      <w:r>
        <w:t>II. Принципы формирования розничных цен на газ</w:t>
      </w:r>
    </w:p>
    <w:p w:rsidR="0084519C" w:rsidRDefault="0084519C">
      <w:pPr>
        <w:pStyle w:val="ConsPlusNormal"/>
        <w:ind w:firstLine="540"/>
        <w:jc w:val="both"/>
      </w:pPr>
    </w:p>
    <w:p w:rsidR="0084519C" w:rsidRDefault="0084519C">
      <w:pPr>
        <w:pStyle w:val="ConsPlusNormal"/>
        <w:ind w:firstLine="540"/>
        <w:jc w:val="both"/>
      </w:pPr>
      <w:r>
        <w:t>4. Государственное регулирование розничных цен на газ осуществляется путем установления их фиксированного уровня исходя из:</w:t>
      </w:r>
    </w:p>
    <w:p w:rsidR="0084519C" w:rsidRDefault="0084519C">
      <w:pPr>
        <w:pStyle w:val="ConsPlusNormal"/>
        <w:spacing w:before="200"/>
        <w:ind w:firstLine="540"/>
        <w:jc w:val="both"/>
      </w:pPr>
      <w:r>
        <w:t>а) возмещения поставщикам газа (газоснабжающим организациям) экономически обоснованных затрат, связанных с добычей, транспортировкой, переработкой, хранением, распределением и поставкой (реализацией) газа;</w:t>
      </w:r>
    </w:p>
    <w:p w:rsidR="0084519C" w:rsidRDefault="0084519C">
      <w:pPr>
        <w:pStyle w:val="ConsPlusNormal"/>
        <w:spacing w:before="200"/>
        <w:ind w:firstLine="540"/>
        <w:jc w:val="both"/>
      </w:pPr>
      <w:r>
        <w:t>б) удовлетворения платежеспособного спроса на газ, достижения баланса экономических интересов покупателей и поставщиков газа;</w:t>
      </w:r>
    </w:p>
    <w:p w:rsidR="0084519C" w:rsidRDefault="0084519C">
      <w:pPr>
        <w:pStyle w:val="ConsPlusNormal"/>
        <w:spacing w:before="200"/>
        <w:ind w:firstLine="540"/>
        <w:jc w:val="both"/>
      </w:pPr>
      <w:r>
        <w:t>в) учета в структуре регулируемых цен на газ всех налогов и иных обязательных платежей в соответствии с законодательством Российской Федерации о налогах и сборах;</w:t>
      </w:r>
    </w:p>
    <w:p w:rsidR="0084519C" w:rsidRDefault="0084519C">
      <w:pPr>
        <w:pStyle w:val="ConsPlusNormal"/>
        <w:spacing w:before="200"/>
        <w:ind w:firstLine="540"/>
        <w:jc w:val="both"/>
      </w:pPr>
      <w:r>
        <w:t>г) учета разницы в стоимости услуг по транспортировке и поставке (реализации) газа различным группам потребителей и в различные районы.</w:t>
      </w:r>
    </w:p>
    <w:p w:rsidR="0084519C" w:rsidRDefault="0084519C">
      <w:pPr>
        <w:pStyle w:val="ConsPlusNormal"/>
        <w:spacing w:before="200"/>
        <w:ind w:firstLine="540"/>
        <w:jc w:val="both"/>
      </w:pPr>
      <w:r>
        <w:t>5. Розничные цены устанавливаются дифференцированно по следующим направлениям (наборам направлений) использования газа:</w:t>
      </w:r>
    </w:p>
    <w:p w:rsidR="0084519C" w:rsidRDefault="0084519C">
      <w:pPr>
        <w:pStyle w:val="ConsPlusNormal"/>
        <w:spacing w:before="200"/>
        <w:ind w:firstLine="540"/>
        <w:jc w:val="both"/>
      </w:pPr>
      <w:r>
        <w:t>- на приготовление пищи и нагрев воды с использованием газовой плиты (в отсутствие других направлений использования газа);</w:t>
      </w:r>
    </w:p>
    <w:p w:rsidR="0084519C" w:rsidRDefault="0084519C">
      <w:pPr>
        <w:pStyle w:val="ConsPlusNormal"/>
        <w:spacing w:before="200"/>
        <w:ind w:firstLine="540"/>
        <w:jc w:val="both"/>
      </w:pPr>
      <w:r>
        <w:lastRenderedPageBreak/>
        <w:t>- 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84519C" w:rsidRDefault="0084519C">
      <w:pPr>
        <w:pStyle w:val="ConsPlusNormal"/>
        <w:spacing w:before="200"/>
        <w:ind w:firstLine="540"/>
        <w:jc w:val="both"/>
      </w:pPr>
      <w:r>
        <w:t>-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84519C" w:rsidRDefault="0084519C">
      <w:pPr>
        <w:pStyle w:val="ConsPlusNormal"/>
        <w:spacing w:before="200"/>
        <w:ind w:firstLine="540"/>
        <w:jc w:val="both"/>
      </w:pPr>
      <w:r>
        <w:t>- 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p w:rsidR="0084519C" w:rsidRDefault="0084519C">
      <w:pPr>
        <w:pStyle w:val="ConsPlusNormal"/>
        <w:jc w:val="both"/>
      </w:pPr>
      <w:r>
        <w:t xml:space="preserve">(в ред. </w:t>
      </w:r>
      <w:hyperlink r:id="rId16">
        <w:r>
          <w:rPr>
            <w:color w:val="0000FF"/>
          </w:rPr>
          <w:t>Приказа</w:t>
        </w:r>
      </w:hyperlink>
      <w:r>
        <w:t xml:space="preserve"> ФАС России от 10.12.2015 N 1223/15)</w:t>
      </w:r>
    </w:p>
    <w:p w:rsidR="0084519C" w:rsidRDefault="0084519C">
      <w:pPr>
        <w:pStyle w:val="ConsPlusNormal"/>
        <w:spacing w:before="200"/>
        <w:ind w:firstLine="540"/>
        <w:jc w:val="both"/>
      </w:pPr>
      <w:r>
        <w:t>-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p w:rsidR="0084519C" w:rsidRDefault="0084519C">
      <w:pPr>
        <w:pStyle w:val="ConsPlusNormal"/>
        <w:spacing w:before="200"/>
        <w:ind w:firstLine="540"/>
        <w:jc w:val="both"/>
      </w:pPr>
      <w:r>
        <w:t>6. Розничные цены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дифференцируются по группам потребителей со следующими объемными характеристиками:</w:t>
      </w:r>
    </w:p>
    <w:p w:rsidR="0084519C" w:rsidRDefault="0084519C">
      <w:pPr>
        <w:pStyle w:val="ConsPlusNormal"/>
        <w:spacing w:before="200"/>
        <w:ind w:firstLine="540"/>
        <w:jc w:val="both"/>
      </w:pPr>
      <w:r>
        <w:t>- с годовым объемом потребления газа до 10 тыс. м3 включительно;</w:t>
      </w:r>
    </w:p>
    <w:p w:rsidR="0084519C" w:rsidRDefault="0084519C">
      <w:pPr>
        <w:pStyle w:val="ConsPlusNormal"/>
        <w:spacing w:before="200"/>
        <w:ind w:firstLine="540"/>
        <w:jc w:val="both"/>
      </w:pPr>
      <w:r>
        <w:t>- с годовым объемом потребления газа от 10 до 100 тыс. м3 включительно;</w:t>
      </w:r>
    </w:p>
    <w:p w:rsidR="0084519C" w:rsidRDefault="0084519C">
      <w:pPr>
        <w:pStyle w:val="ConsPlusNormal"/>
        <w:spacing w:before="200"/>
        <w:ind w:firstLine="540"/>
        <w:jc w:val="both"/>
      </w:pPr>
      <w:r>
        <w:t>- с годовым объемом потребления газа свыше 100 тыс. м3.</w:t>
      </w:r>
    </w:p>
    <w:p w:rsidR="0084519C" w:rsidRDefault="0084519C">
      <w:pPr>
        <w:pStyle w:val="ConsPlusNormal"/>
        <w:spacing w:before="200"/>
        <w:ind w:firstLine="540"/>
        <w:jc w:val="both"/>
      </w:pPr>
      <w:r>
        <w:t>На период доведения регулируемых оптовых цен на газ для населения до уровня регулируемых оптовых цен на газ для прочих потребителей допускается не дифференцировать розничные цены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в зависимости от годового объема потребления газа, либо объединить группы с годовым объемом потребления газа до 10 тыс. м3 включительно и от 10 до 100 тыс. м3 включительно.</w:t>
      </w:r>
    </w:p>
    <w:p w:rsidR="0084519C" w:rsidRDefault="0084519C">
      <w:pPr>
        <w:pStyle w:val="ConsPlusNormal"/>
        <w:spacing w:before="200"/>
        <w:ind w:firstLine="540"/>
        <w:jc w:val="both"/>
      </w:pPr>
      <w:r>
        <w:t>7. В случае проведения дифференциации розничных цен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в зависимости от годового объема потребления газа, отнесение потребителей газа к различным группам для целей расчета и применения розничных цен осуществляется исходя из годового объема поставки газа данному потребителю газа на текущий год отдельно по точкам подключения сетей потребителей газа к газораспределительным сетям (местам соединения сетей потребителей газа с газораспределительными сетями).</w:t>
      </w:r>
    </w:p>
    <w:p w:rsidR="0084519C" w:rsidRDefault="0084519C">
      <w:pPr>
        <w:pStyle w:val="ConsPlusNormal"/>
        <w:jc w:val="both"/>
      </w:pPr>
      <w:r>
        <w:t xml:space="preserve">(в ред. </w:t>
      </w:r>
      <w:hyperlink r:id="rId17">
        <w:r>
          <w:rPr>
            <w:color w:val="0000FF"/>
          </w:rPr>
          <w:t>Приказа</w:t>
        </w:r>
      </w:hyperlink>
      <w:r>
        <w:t xml:space="preserve"> ФАС России от 10.12.2015 N 1223/15)</w:t>
      </w:r>
    </w:p>
    <w:p w:rsidR="0084519C" w:rsidRDefault="0084519C">
      <w:pPr>
        <w:pStyle w:val="ConsPlusNormal"/>
        <w:spacing w:before="200"/>
        <w:ind w:firstLine="540"/>
        <w:jc w:val="both"/>
      </w:pPr>
      <w:r>
        <w:t>При этом первоначальное отнесение потребителей газа к группам, по которым дифференцируются розничные цены на газ, для целей их применения осуществляется исходя из:</w:t>
      </w:r>
    </w:p>
    <w:p w:rsidR="0084519C" w:rsidRDefault="0084519C">
      <w:pPr>
        <w:pStyle w:val="ConsPlusNormal"/>
        <w:jc w:val="both"/>
      </w:pPr>
      <w:r>
        <w:t xml:space="preserve">(в ред. </w:t>
      </w:r>
      <w:hyperlink r:id="rId18">
        <w:r>
          <w:rPr>
            <w:color w:val="0000FF"/>
          </w:rPr>
          <w:t>Приказа</w:t>
        </w:r>
      </w:hyperlink>
      <w:r>
        <w:t xml:space="preserve"> ФАС России от 10.12.2015 N 1223/15)</w:t>
      </w:r>
    </w:p>
    <w:p w:rsidR="0084519C" w:rsidRDefault="0084519C">
      <w:pPr>
        <w:pStyle w:val="ConsPlusNormal"/>
        <w:spacing w:before="200"/>
        <w:ind w:firstLine="540"/>
        <w:jc w:val="both"/>
      </w:pPr>
      <w:r>
        <w:t>- годового договорного объема поставки газа данному потребителю газа на текущий год для вышеуказанных в данном пункте направлений использования газа по отдельным точкам подключения сетей потребителей газа к газораспределительным сетям с учетом заключенных до начала поставки газа в текущем году дополнительных соглашений, либо в пересчете на год, в случае если договор заключается вследствие ввода в эксплуатацию нового газоиспользующего оборудования (далее - новый потребитель газа) на неполный год;</w:t>
      </w:r>
    </w:p>
    <w:p w:rsidR="0084519C" w:rsidRDefault="0084519C">
      <w:pPr>
        <w:pStyle w:val="ConsPlusNormal"/>
        <w:jc w:val="both"/>
      </w:pPr>
      <w:r>
        <w:t xml:space="preserve">(в ред. </w:t>
      </w:r>
      <w:hyperlink r:id="rId19">
        <w:r>
          <w:rPr>
            <w:color w:val="0000FF"/>
          </w:rPr>
          <w:t>Приказа</w:t>
        </w:r>
      </w:hyperlink>
      <w:r>
        <w:t xml:space="preserve"> ФСТ России от 07.08.2013 N 156-э/8, </w:t>
      </w:r>
      <w:hyperlink r:id="rId20">
        <w:r>
          <w:rPr>
            <w:color w:val="0000FF"/>
          </w:rPr>
          <w:t>Приказа</w:t>
        </w:r>
      </w:hyperlink>
      <w:r>
        <w:t xml:space="preserve"> ФАС России от 10.12.2015 N 1223/15)</w:t>
      </w:r>
    </w:p>
    <w:p w:rsidR="0084519C" w:rsidRDefault="0084519C">
      <w:pPr>
        <w:pStyle w:val="ConsPlusNormal"/>
        <w:spacing w:before="200"/>
        <w:ind w:firstLine="540"/>
        <w:jc w:val="both"/>
      </w:pPr>
      <w:r>
        <w:t>- фактического объема поставки газа данному потребителю газа на текущий год для вышеуказанных в данном пункте направлений использования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потребителей газа к газораспределительным сетям) по отдельным точкам подключения сетей потребителей газа к газораспределительным сетям, либо в пересчете на год в случае отсутствия данных по потреблению за полный год.</w:t>
      </w:r>
    </w:p>
    <w:p w:rsidR="0084519C" w:rsidRDefault="0084519C">
      <w:pPr>
        <w:pStyle w:val="ConsPlusNormal"/>
        <w:jc w:val="both"/>
      </w:pPr>
      <w:r>
        <w:lastRenderedPageBreak/>
        <w:t xml:space="preserve">(в ред. </w:t>
      </w:r>
      <w:hyperlink r:id="rId21">
        <w:r>
          <w:rPr>
            <w:color w:val="0000FF"/>
          </w:rPr>
          <w:t>Приказа</w:t>
        </w:r>
      </w:hyperlink>
      <w:r>
        <w:t xml:space="preserve"> ФАС России от 10.12.2015 N 1223/15)</w:t>
      </w:r>
    </w:p>
    <w:p w:rsidR="0084519C" w:rsidRDefault="0084519C">
      <w:pPr>
        <w:pStyle w:val="ConsPlusNormal"/>
        <w:spacing w:before="200"/>
        <w:ind w:firstLine="540"/>
        <w:jc w:val="both"/>
      </w:pPr>
      <w:r>
        <w:t>Пересчет объема газа на год осуществляется путем деления договорного объема поставки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w:t>
      </w:r>
    </w:p>
    <w:p w:rsidR="0084519C" w:rsidRDefault="0084519C">
      <w:pPr>
        <w:pStyle w:val="ConsPlusNormal"/>
        <w:jc w:val="both"/>
      </w:pPr>
      <w:r>
        <w:t xml:space="preserve">(в ред. </w:t>
      </w:r>
      <w:hyperlink r:id="rId22">
        <w:r>
          <w:rPr>
            <w:color w:val="0000FF"/>
          </w:rPr>
          <w:t>Приказа</w:t>
        </w:r>
      </w:hyperlink>
      <w:r>
        <w:t xml:space="preserve"> ФСТ России от 07.08.2013 N 156-э/8)</w:t>
      </w:r>
    </w:p>
    <w:p w:rsidR="0084519C" w:rsidRDefault="0084519C">
      <w:pPr>
        <w:pStyle w:val="ConsPlusNormal"/>
        <w:spacing w:before="200"/>
        <w:ind w:firstLine="540"/>
        <w:jc w:val="both"/>
      </w:pPr>
      <w:r>
        <w:t>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rsidR="0084519C" w:rsidRDefault="0084519C">
      <w:pPr>
        <w:pStyle w:val="ConsPlusNormal"/>
        <w:spacing w:before="200"/>
        <w:ind w:firstLine="540"/>
        <w:jc w:val="both"/>
      </w:pPr>
      <w:r>
        <w:t>В случае если договор заключается с новым потребителем газа на неполный год и одновременно заключается договор поставки газа на следующий полный календарный год, то в текущем году отнесение потребителей газа к группам, по которым дифференцируются розничные цены, осуществляется исходя из годового договорного объема поставки газа данному потребителю газа на следующий полный календарный год, по отдельным точкам подключения сетей потребителей газа к газораспределительным сетям.</w:t>
      </w:r>
    </w:p>
    <w:p w:rsidR="0084519C" w:rsidRDefault="0084519C">
      <w:pPr>
        <w:pStyle w:val="ConsPlusNormal"/>
        <w:jc w:val="both"/>
      </w:pPr>
      <w:r>
        <w:t xml:space="preserve">(в ред. </w:t>
      </w:r>
      <w:hyperlink r:id="rId23">
        <w:r>
          <w:rPr>
            <w:color w:val="0000FF"/>
          </w:rPr>
          <w:t>Приказа</w:t>
        </w:r>
      </w:hyperlink>
      <w:r>
        <w:t xml:space="preserve"> ФАС России от 10.12.2015 N 1223/15)</w:t>
      </w:r>
    </w:p>
    <w:p w:rsidR="0084519C" w:rsidRDefault="0084519C">
      <w:pPr>
        <w:pStyle w:val="ConsPlusNormal"/>
        <w:spacing w:before="200"/>
        <w:ind w:firstLine="540"/>
        <w:jc w:val="both"/>
      </w:pPr>
      <w:r>
        <w:t>В случае если договор заключается с новым потребителем газа на неполный год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пересчет объема газа на год не осуществляется.</w:t>
      </w:r>
    </w:p>
    <w:p w:rsidR="0084519C" w:rsidRDefault="0084519C">
      <w:pPr>
        <w:pStyle w:val="ConsPlusNormal"/>
        <w:jc w:val="both"/>
      </w:pPr>
      <w:r>
        <w:t xml:space="preserve">(в ред. </w:t>
      </w:r>
      <w:hyperlink r:id="rId24">
        <w:r>
          <w:rPr>
            <w:color w:val="0000FF"/>
          </w:rPr>
          <w:t>Приказа</w:t>
        </w:r>
      </w:hyperlink>
      <w:r>
        <w:t xml:space="preserve"> ФАС России от 10.12.2015 N 1223/15)</w:t>
      </w:r>
    </w:p>
    <w:p w:rsidR="0084519C" w:rsidRDefault="0084519C">
      <w:pPr>
        <w:pStyle w:val="ConsPlusNormal"/>
        <w:spacing w:before="200"/>
        <w:ind w:firstLine="540"/>
        <w:jc w:val="both"/>
      </w:pPr>
      <w:r>
        <w:t xml:space="preserve">В случае если фактический объем поставки газа потребителю газа по отдельным точкам подключения сетей потребителей газа к газораспределительным и газотранспортным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в соответствии с правилами, приведенными в </w:t>
      </w:r>
      <w:hyperlink w:anchor="P176">
        <w:r>
          <w:rPr>
            <w:color w:val="0000FF"/>
          </w:rPr>
          <w:t>пункте 25</w:t>
        </w:r>
      </w:hyperlink>
      <w:r>
        <w:t xml:space="preserve"> настоящих Методических указаний.</w:t>
      </w:r>
    </w:p>
    <w:p w:rsidR="0084519C" w:rsidRDefault="0084519C">
      <w:pPr>
        <w:pStyle w:val="ConsPlusNormal"/>
        <w:jc w:val="both"/>
      </w:pPr>
      <w:r>
        <w:t xml:space="preserve">(в ред. </w:t>
      </w:r>
      <w:hyperlink r:id="rId25">
        <w:r>
          <w:rPr>
            <w:color w:val="0000FF"/>
          </w:rPr>
          <w:t>Приказа</w:t>
        </w:r>
      </w:hyperlink>
      <w:r>
        <w:t xml:space="preserve"> ФАС России от 10.12.2015 N 1223/15)</w:t>
      </w:r>
    </w:p>
    <w:p w:rsidR="0084519C" w:rsidRDefault="0084519C">
      <w:pPr>
        <w:pStyle w:val="ConsPlusNormal"/>
        <w:spacing w:before="200"/>
        <w:ind w:firstLine="540"/>
        <w:jc w:val="both"/>
      </w:pPr>
      <w:r>
        <w:t>Если газ поставляется через несколько точек подключения и схема расположения приборов учета расхода газа не позволяет определить, через какую точку подключения он поставлен, то такая совокупность точек подключения для целей отнесения потребителей газа к группам рассматривается в качестве одной точки и потребитель газа относится к группе исходя из суммарного объема поставки газа через указанные точки подключения.</w:t>
      </w:r>
    </w:p>
    <w:p w:rsidR="0084519C" w:rsidRDefault="0084519C">
      <w:pPr>
        <w:pStyle w:val="ConsPlusNormal"/>
        <w:jc w:val="both"/>
      </w:pPr>
      <w:r>
        <w:t xml:space="preserve">(в ред. </w:t>
      </w:r>
      <w:hyperlink r:id="rId26">
        <w:r>
          <w:rPr>
            <w:color w:val="0000FF"/>
          </w:rPr>
          <w:t>Приказа</w:t>
        </w:r>
      </w:hyperlink>
      <w:r>
        <w:t xml:space="preserve"> ФАС России от 10.12.2015 N 1223/15)</w:t>
      </w:r>
    </w:p>
    <w:p w:rsidR="0084519C" w:rsidRDefault="0084519C">
      <w:pPr>
        <w:pStyle w:val="ConsPlusNormal"/>
        <w:spacing w:before="200"/>
        <w:ind w:firstLine="540"/>
        <w:jc w:val="both"/>
      </w:pPr>
      <w:r>
        <w:t>8. На период доведения регулируемых оптовых цен на газ для населения до уровня регулируемых оптовых цен на газ для прочих потребителей допускается дифференциация розничных цен на газ, используемый для отопления жилых помещений сверх социальной нормы площади жилья и в ее пределах, а также отдельное установление розничных цен для таких направлений использования газа, как отопление нежилых помещений и подогрев корма для скота при условии отсутствия приборов учета расхода газа.</w:t>
      </w:r>
    </w:p>
    <w:p w:rsidR="0084519C" w:rsidRDefault="0084519C">
      <w:pPr>
        <w:pStyle w:val="ConsPlusNormal"/>
        <w:spacing w:before="200"/>
        <w:ind w:firstLine="540"/>
        <w:jc w:val="both"/>
      </w:pPr>
      <w:r>
        <w:t>При этом разница между розничными ценами по идентичным с точки зрения объема потребления газа направлениям использования газа, в том числе между розничными ценами на газ, используемый для отопления жилых помещений сверх социальной нормы площади жилья и в ее пределах, не должна превышать существующую разницу между регулируемыми оптовыми ценами на газ для населения и для прочих потребителей.</w:t>
      </w:r>
    </w:p>
    <w:p w:rsidR="0084519C" w:rsidRDefault="0084519C">
      <w:pPr>
        <w:pStyle w:val="ConsPlusNormal"/>
        <w:spacing w:before="200"/>
        <w:ind w:firstLine="540"/>
        <w:jc w:val="both"/>
      </w:pPr>
      <w:r>
        <w:t xml:space="preserve">Не допускается установление розничных цен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на уровне, превышающем конечные цены на газ для групп прочих потребителей газа с аналогичными объемными пределами их формирования. Для выполнения последнего условия вводится территориальная дифференциация розничных цен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не совпадающую с территориальной дифференциацией розничных цен на газ по другим направлениям (наборам направлений) использования газа. При этом подходы к территориальной </w:t>
      </w:r>
      <w:r>
        <w:lastRenderedPageBreak/>
        <w:t>дифференциации розничных цен на газ по рассматриваемому направлению его использования определяются исходя из структуры территориальной дифференциации конечных цен на газ для прочих потребителей.</w:t>
      </w:r>
    </w:p>
    <w:p w:rsidR="0084519C" w:rsidRDefault="0084519C">
      <w:pPr>
        <w:pStyle w:val="ConsPlusNormal"/>
        <w:jc w:val="both"/>
      </w:pPr>
      <w:r>
        <w:t xml:space="preserve">(в ред. </w:t>
      </w:r>
      <w:hyperlink r:id="rId27">
        <w:r>
          <w:rPr>
            <w:color w:val="0000FF"/>
          </w:rPr>
          <w:t>Приказа</w:t>
        </w:r>
      </w:hyperlink>
      <w:r>
        <w:t xml:space="preserve"> ФАС России от 10.12.2015 N 1223/15)</w:t>
      </w:r>
    </w:p>
    <w:p w:rsidR="0084519C" w:rsidRDefault="0084519C">
      <w:pPr>
        <w:pStyle w:val="ConsPlusNormal"/>
        <w:spacing w:before="200"/>
        <w:ind w:firstLine="540"/>
        <w:jc w:val="both"/>
      </w:pPr>
      <w:r>
        <w:t>9. Розничные цены на газ устанавливаются без территориальной дифференциации на территории субъекта Российской Федерации или дифференцированно по территориям обслуживания (географическому размещению потребителей) отдельных поставщиков или газораспределительных организаций (далее - ГРО), а также по территориям, для которых оптовые цены на газ, как регулируемые, так и договорные, тарифы на услуги какой-либо ГРО по транспортировке газа по газораспределительным сетям и (или) плата за снабженческо-сбытовые услуги какого-либо поставщика газа по группе "население" составляют различную величину.</w:t>
      </w:r>
    </w:p>
    <w:p w:rsidR="0084519C" w:rsidRDefault="0084519C">
      <w:pPr>
        <w:pStyle w:val="ConsPlusNormal"/>
        <w:spacing w:before="200"/>
        <w:ind w:firstLine="540"/>
        <w:jc w:val="both"/>
      </w:pPr>
      <w:r>
        <w:t>Если вследствие структурных изменений, связанных с изменением количества ГРО, осуществляющих транспортировку газа населению и (или) количества поставщиков газа, осуществляющих его поставку населению, в соответствии с положениями настоящих Методических указаний возникает необходимость отказа от территориальной дифференциации розничных цен на газ либо ее изменении и это приводит к невозможности соблюдения ограничения по предельному уровню роста стоимости жилищно-коммунальных услуг и (или) платежей граждан за них для какой-либо из рассматриваемых территорий, сохраняется прежняя территориальная дифференциация розничных цен на газ при условии ее поэтапного приведения в соответствие с положениями настоящих Методических указаний с учетом необходимости соблюдения предельных уровней роста жилищно-коммунальных услуг и (или) платы граждан за них.</w:t>
      </w:r>
    </w:p>
    <w:p w:rsidR="0084519C" w:rsidRDefault="0084519C">
      <w:pPr>
        <w:pStyle w:val="ConsPlusNormal"/>
        <w:spacing w:before="200"/>
        <w:ind w:firstLine="540"/>
        <w:jc w:val="both"/>
      </w:pPr>
      <w:r>
        <w:t>10. Необходимыми условиями для установления розничных цен на газ без территориальной дифференциации на территории субъекта Российской Федерации являются:</w:t>
      </w:r>
    </w:p>
    <w:p w:rsidR="0084519C" w:rsidRDefault="0084519C">
      <w:pPr>
        <w:pStyle w:val="ConsPlusNormal"/>
        <w:spacing w:before="200"/>
        <w:ind w:firstLine="540"/>
        <w:jc w:val="both"/>
      </w:pPr>
      <w:r>
        <w:t>- наличие одного поставщика, реализующего газ населению;</w:t>
      </w:r>
    </w:p>
    <w:p w:rsidR="0084519C" w:rsidRDefault="0084519C">
      <w:pPr>
        <w:pStyle w:val="ConsPlusNormal"/>
        <w:spacing w:before="200"/>
        <w:ind w:firstLine="540"/>
        <w:jc w:val="both"/>
      </w:pPr>
      <w:bookmarkStart w:id="2" w:name="P97"/>
      <w:bookmarkEnd w:id="2"/>
      <w:r>
        <w:t>- одинаковый расчетный уровень розничных цен на газ, определенный для зон обслуживания разных поставщиков, в случае если газ на территории субъекта Российской Федерации реализуют населению несколько поставщиков.</w:t>
      </w:r>
    </w:p>
    <w:p w:rsidR="0084519C" w:rsidRDefault="0084519C">
      <w:pPr>
        <w:pStyle w:val="ConsPlusNormal"/>
        <w:spacing w:before="200"/>
        <w:ind w:firstLine="540"/>
        <w:jc w:val="both"/>
      </w:pPr>
      <w:r>
        <w:t xml:space="preserve">11. При появлении на территории субъекта Российской Федерации новой зоны газификации, для которой устанавливается отдельная регулируемая оптовая цена на газ для населения (несколько оптовых цен в случае, если новая зона газификации разделяется на несколько ценовых поясов), устанавливается отдельная розничная цена на газ, определяемая на основании размеров оптовой цены, тарифов на услуги по транспортировке газа и платы за снабженческо-сбытовые услуги поставщиков газа, установленных для группы население для соответствующей территории, за исключением случаев, когда выполняется условие, приведенное в </w:t>
      </w:r>
      <w:hyperlink w:anchor="P97">
        <w:r>
          <w:rPr>
            <w:color w:val="0000FF"/>
          </w:rPr>
          <w:t>третьем абзаце 10 пункта</w:t>
        </w:r>
      </w:hyperlink>
      <w:r>
        <w:t xml:space="preserve"> настоящих Методических указаний.</w:t>
      </w:r>
    </w:p>
    <w:p w:rsidR="0084519C" w:rsidRDefault="0084519C">
      <w:pPr>
        <w:pStyle w:val="ConsPlusNormal"/>
        <w:spacing w:before="200"/>
        <w:ind w:firstLine="540"/>
        <w:jc w:val="both"/>
      </w:pPr>
      <w:r>
        <w:t>12. При поставке газа населению в регионах, не входящих в Единую систему газоснабжения, в случае, если оптовые цены на газ для населения и прочих потребителей установлены на одном уровне, розничные цены на газ устанавливаются дифференцированно для сельских и иных территорий, если такая дифференциация была предусмотрена по состоянию на 1 января 2011 года. Розничные цены на газ для сельских территорий не могут составлять менее 70% от розничных цен на газ, установленных для иных территорий. С 1 января 2012 года проводится поэтапное выравнивание розничных цен на газ, указанных выше в данном пункте с учетом необходимости соблюдения предельных уровней роста стоимости жилищно-коммунальных услуг и (или) платы граждан за них.</w:t>
      </w:r>
    </w:p>
    <w:p w:rsidR="0084519C" w:rsidRDefault="0084519C">
      <w:pPr>
        <w:pStyle w:val="ConsPlusNormal"/>
        <w:spacing w:before="200"/>
        <w:ind w:firstLine="540"/>
        <w:jc w:val="both"/>
      </w:pPr>
      <w:r>
        <w:t>13. В случае если структура и (или) уровень установленных на момент вступления настоящих Методических указаний в силу розничных цен на газ не соответствует их положениям, то они приводятся в соответствие с учетом необходимости соблюдения предельных уровней роста стоимости жилищно-коммунальных услуг и (или) платы граждан за них.</w:t>
      </w:r>
    </w:p>
    <w:p w:rsidR="0084519C" w:rsidRDefault="0084519C">
      <w:pPr>
        <w:pStyle w:val="ConsPlusNormal"/>
        <w:spacing w:before="200"/>
        <w:ind w:firstLine="540"/>
        <w:jc w:val="both"/>
      </w:pPr>
      <w:r>
        <w:t xml:space="preserve">В случае, если предельные уровни роста стоимости жилищно-коммунальных услуг и (или) платы граждан за них не установлены, и при приведении в соответствие с положениями настоящих Методических указаний расчета дифференцированных по направлениям (наборам направлений) использования газа розничных цен на газ, их рост для какого-либо направления (набора направлений) использования газа превышает индекс роста регулируемых оптовых цен на газ, реализуемый населению, определенный прогнозом социально-экономического развития Российской Федерации на соответствующий период, то для указанных направлений (наборов </w:t>
      </w:r>
      <w:r>
        <w:lastRenderedPageBreak/>
        <w:t>направлений) использования газа параметры роста розничных цен определяются в диапазоне между индексом роста регулируемых оптовых цен на газ, реализуемый населению, определенного прогнозом социально-экономического развития Российской Федерации на соответствующий период (но не ниже роста средней розничной цены на газ) и параметрами, определяемыми в соответствии с настоящими Методическими указаниями.</w:t>
      </w:r>
    </w:p>
    <w:p w:rsidR="0084519C" w:rsidRDefault="0084519C">
      <w:pPr>
        <w:pStyle w:val="ConsPlusNormal"/>
        <w:jc w:val="both"/>
      </w:pPr>
      <w:r>
        <w:t xml:space="preserve">(абзац введен </w:t>
      </w:r>
      <w:hyperlink r:id="rId28">
        <w:r>
          <w:rPr>
            <w:color w:val="0000FF"/>
          </w:rPr>
          <w:t>Приказом</w:t>
        </w:r>
      </w:hyperlink>
      <w:r>
        <w:t xml:space="preserve"> ФСТ России от 07.08.2013 N 156-э/8)</w:t>
      </w:r>
    </w:p>
    <w:p w:rsidR="0084519C" w:rsidRDefault="0084519C">
      <w:pPr>
        <w:pStyle w:val="ConsPlusNormal"/>
        <w:spacing w:before="200"/>
        <w:ind w:firstLine="540"/>
        <w:jc w:val="both"/>
      </w:pPr>
      <w:r>
        <w:t>14. Розничные цены на газ рассчитываются и устанавливаются в рублях и копейках с учетом в цене налога на добавленную стоимость за 1000 м3 (1 м3) газа, приведенных к следующим стандартным условиям:</w:t>
      </w:r>
    </w:p>
    <w:p w:rsidR="0084519C" w:rsidRDefault="0084519C">
      <w:pPr>
        <w:pStyle w:val="ConsPlusNormal"/>
        <w:spacing w:before="200"/>
        <w:ind w:firstLine="540"/>
        <w:jc w:val="both"/>
      </w:pPr>
      <w:r>
        <w:t>- температура t = 20 °C;</w:t>
      </w:r>
    </w:p>
    <w:p w:rsidR="0084519C" w:rsidRDefault="0084519C">
      <w:pPr>
        <w:pStyle w:val="ConsPlusNormal"/>
        <w:spacing w:before="200"/>
        <w:ind w:firstLine="540"/>
        <w:jc w:val="both"/>
      </w:pPr>
      <w:r>
        <w:t>- давление p = 760 мм рт. ст.;</w:t>
      </w:r>
    </w:p>
    <w:p w:rsidR="0084519C" w:rsidRDefault="0084519C">
      <w:pPr>
        <w:pStyle w:val="ConsPlusNormal"/>
        <w:spacing w:before="200"/>
        <w:ind w:firstLine="540"/>
        <w:jc w:val="both"/>
      </w:pPr>
      <w:r>
        <w:t>- влажность = 0%.</w:t>
      </w:r>
    </w:p>
    <w:p w:rsidR="0084519C" w:rsidRDefault="0084519C">
      <w:pPr>
        <w:pStyle w:val="ConsPlusNormal"/>
        <w:spacing w:before="200"/>
        <w:ind w:firstLine="540"/>
        <w:jc w:val="both"/>
      </w:pPr>
      <w:r>
        <w:t>Для направлений (наборов направлений) использования газа, за исключением:</w:t>
      </w:r>
    </w:p>
    <w:p w:rsidR="0084519C" w:rsidRDefault="0084519C">
      <w:pPr>
        <w:pStyle w:val="ConsPlusNormal"/>
        <w:spacing w:before="200"/>
        <w:ind w:firstLine="540"/>
        <w:jc w:val="both"/>
      </w:pPr>
      <w:r>
        <w:t>- на приготовление пищи и нагрев воды с использованием газовой плиты (в отсутствие других направлений использования газа);</w:t>
      </w:r>
    </w:p>
    <w:p w:rsidR="0084519C" w:rsidRDefault="0084519C">
      <w:pPr>
        <w:pStyle w:val="ConsPlusNormal"/>
        <w:spacing w:before="200"/>
        <w:ind w:firstLine="540"/>
        <w:jc w:val="both"/>
      </w:pPr>
      <w:r>
        <w:t>- 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84519C" w:rsidRDefault="0084519C">
      <w:pPr>
        <w:pStyle w:val="ConsPlusNormal"/>
        <w:spacing w:before="200"/>
        <w:ind w:firstLine="540"/>
        <w:jc w:val="both"/>
      </w:pPr>
      <w:r>
        <w:t>-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84519C" w:rsidRDefault="0084519C">
      <w:pPr>
        <w:pStyle w:val="ConsPlusNormal"/>
        <w:spacing w:before="200"/>
        <w:ind w:firstLine="540"/>
        <w:jc w:val="both"/>
      </w:pPr>
      <w:r>
        <w:t>розничные цены на газ рассчитываются и устанавливаются в рублях и копейках с учетом в цене налога на добавленную стоимость за 1000 м3 газа.</w:t>
      </w:r>
    </w:p>
    <w:p w:rsidR="0084519C" w:rsidRDefault="0084519C">
      <w:pPr>
        <w:pStyle w:val="ConsPlusNormal"/>
        <w:ind w:firstLine="540"/>
        <w:jc w:val="both"/>
      </w:pPr>
    </w:p>
    <w:p w:rsidR="0084519C" w:rsidRDefault="0084519C">
      <w:pPr>
        <w:pStyle w:val="ConsPlusNormal"/>
        <w:jc w:val="center"/>
        <w:outlineLvl w:val="1"/>
      </w:pPr>
      <w:r>
        <w:t>III. Порядок расчета розничных цен на газ</w:t>
      </w:r>
    </w:p>
    <w:p w:rsidR="0084519C" w:rsidRDefault="0084519C">
      <w:pPr>
        <w:pStyle w:val="ConsPlusNormal"/>
        <w:ind w:firstLine="540"/>
        <w:jc w:val="both"/>
      </w:pPr>
    </w:p>
    <w:p w:rsidR="0084519C" w:rsidRDefault="0084519C">
      <w:pPr>
        <w:pStyle w:val="ConsPlusNormal"/>
        <w:ind w:firstLine="540"/>
        <w:jc w:val="both"/>
      </w:pPr>
      <w:r>
        <w:t xml:space="preserve">15. Средняя розничная цена на газ для выбранной с учетом положений </w:t>
      </w:r>
      <w:hyperlink w:anchor="P51">
        <w:r>
          <w:rPr>
            <w:color w:val="0000FF"/>
          </w:rPr>
          <w:t>главы II</w:t>
        </w:r>
      </w:hyperlink>
      <w:r>
        <w:t xml:space="preserve"> настоящих Методических указаний территории субъекта Российской Федерации рассчитывается по следующей формуле:</w:t>
      </w:r>
    </w:p>
    <w:p w:rsidR="0084519C" w:rsidRDefault="0084519C">
      <w:pPr>
        <w:pStyle w:val="ConsPlusNormal"/>
        <w:ind w:firstLine="540"/>
        <w:jc w:val="both"/>
      </w:pPr>
    </w:p>
    <w:p w:rsidR="0084519C" w:rsidRDefault="0084519C">
      <w:pPr>
        <w:pStyle w:val="ConsPlusNormal"/>
        <w:ind w:firstLine="540"/>
        <w:jc w:val="both"/>
      </w:pPr>
      <w:r>
        <w:rPr>
          <w:noProof/>
          <w:position w:val="-11"/>
        </w:rPr>
        <w:drawing>
          <wp:inline distT="0" distB="0" distL="0" distR="0">
            <wp:extent cx="18542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0" cy="266700"/>
                    </a:xfrm>
                    <a:prstGeom prst="rect">
                      <a:avLst/>
                    </a:prstGeom>
                    <a:noFill/>
                    <a:ln>
                      <a:noFill/>
                    </a:ln>
                  </pic:spPr>
                </pic:pic>
              </a:graphicData>
            </a:graphic>
          </wp:inline>
        </w:drawing>
      </w:r>
      <w:r>
        <w:t xml:space="preserve"> (1)</w:t>
      </w:r>
    </w:p>
    <w:p w:rsidR="0084519C" w:rsidRDefault="0084519C">
      <w:pPr>
        <w:pStyle w:val="ConsPlusNormal"/>
        <w:ind w:firstLine="540"/>
        <w:jc w:val="both"/>
      </w:pPr>
    </w:p>
    <w:p w:rsidR="0084519C" w:rsidRDefault="0084519C">
      <w:pPr>
        <w:pStyle w:val="ConsPlusNormal"/>
        <w:ind w:firstLine="540"/>
        <w:jc w:val="both"/>
      </w:pPr>
      <w:r>
        <w:t>где:</w:t>
      </w:r>
    </w:p>
    <w:p w:rsidR="0084519C" w:rsidRDefault="0084519C">
      <w:pPr>
        <w:pStyle w:val="ConsPlusNormal"/>
        <w:spacing w:before="200"/>
        <w:ind w:firstLine="540"/>
        <w:jc w:val="both"/>
      </w:pPr>
      <w:r>
        <w:rPr>
          <w:noProof/>
          <w:position w:val="-8"/>
        </w:rPr>
        <w:drawing>
          <wp:inline distT="0" distB="0" distL="0" distR="0">
            <wp:extent cx="35179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228600"/>
                    </a:xfrm>
                    <a:prstGeom prst="rect">
                      <a:avLst/>
                    </a:prstGeom>
                    <a:noFill/>
                    <a:ln>
                      <a:noFill/>
                    </a:ln>
                  </pic:spPr>
                </pic:pic>
              </a:graphicData>
            </a:graphic>
          </wp:inline>
        </w:drawing>
      </w:r>
      <w:r>
        <w:t xml:space="preserve"> - оптовая цена на газ, определяемая на выходе из системы магистрального газопроводного транспорта;</w:t>
      </w:r>
    </w:p>
    <w:p w:rsidR="0084519C" w:rsidRDefault="0084519C">
      <w:pPr>
        <w:pStyle w:val="ConsPlusNormal"/>
        <w:spacing w:before="200"/>
        <w:ind w:firstLine="540"/>
        <w:jc w:val="both"/>
      </w:pPr>
      <w:r>
        <w:rPr>
          <w:noProof/>
          <w:position w:val="-5"/>
        </w:rPr>
        <w:drawing>
          <wp:inline distT="0" distB="0" distL="0" distR="0">
            <wp:extent cx="372110"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2110" cy="199390"/>
                    </a:xfrm>
                    <a:prstGeom prst="rect">
                      <a:avLst/>
                    </a:prstGeom>
                    <a:noFill/>
                    <a:ln>
                      <a:noFill/>
                    </a:ln>
                  </pic:spPr>
                </pic:pic>
              </a:graphicData>
            </a:graphic>
          </wp:inline>
        </w:drawing>
      </w:r>
      <w:r>
        <w:t xml:space="preserve"> - средняя региональная составляющая розничной цены на газ;</w:t>
      </w:r>
    </w:p>
    <w:p w:rsidR="0084519C" w:rsidRDefault="0084519C">
      <w:pPr>
        <w:pStyle w:val="ConsPlusNormal"/>
        <w:spacing w:before="200"/>
        <w:ind w:firstLine="540"/>
        <w:jc w:val="both"/>
      </w:pPr>
      <w:r>
        <w:rPr>
          <w:noProof/>
          <w:position w:val="-8"/>
        </w:rPr>
        <w:drawing>
          <wp:inline distT="0" distB="0" distL="0" distR="0">
            <wp:extent cx="351790" cy="238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238760"/>
                    </a:xfrm>
                    <a:prstGeom prst="rect">
                      <a:avLst/>
                    </a:prstGeom>
                    <a:noFill/>
                    <a:ln>
                      <a:noFill/>
                    </a:ln>
                  </pic:spPr>
                </pic:pic>
              </a:graphicData>
            </a:graphic>
          </wp:inline>
        </w:drawing>
      </w:r>
      <w:r>
        <w:t xml:space="preserve"> - ставка начисления налога на добавленную стоимость.</w:t>
      </w:r>
    </w:p>
    <w:p w:rsidR="0084519C" w:rsidRDefault="0084519C">
      <w:pPr>
        <w:pStyle w:val="ConsPlusNormal"/>
        <w:spacing w:before="200"/>
        <w:ind w:firstLine="540"/>
        <w:jc w:val="both"/>
      </w:pPr>
      <w:r>
        <w:t>16. При расчете розничных цен на газ оптовая цена на газ принимается:</w:t>
      </w:r>
    </w:p>
    <w:p w:rsidR="0084519C" w:rsidRDefault="0084519C">
      <w:pPr>
        <w:pStyle w:val="ConsPlusNormal"/>
        <w:spacing w:before="200"/>
        <w:ind w:firstLine="540"/>
        <w:jc w:val="both"/>
      </w:pPr>
      <w:r>
        <w:t>- на уровне установленной для рассматриваемой территории регулируемой оптовой цены на газ (средней, если оптовые цены установлены без дифференциации по группам потребителей, или установленной для населения, если такая дифференциация проводится), в случае поставки на нужды населения газа, который подлежит государственному регулированию;</w:t>
      </w:r>
    </w:p>
    <w:p w:rsidR="0084519C" w:rsidRDefault="0084519C">
      <w:pPr>
        <w:pStyle w:val="ConsPlusNormal"/>
        <w:spacing w:before="200"/>
        <w:ind w:firstLine="540"/>
        <w:jc w:val="both"/>
      </w:pPr>
      <w:r>
        <w:t>- на уровне сформировавшейся на выходе из системы магистрального газопроводного транспорта договорной цены на газ, в случае если на нужды населения поставляется газ, оптовые цены на который не подлежат государственному регулированию;</w:t>
      </w:r>
    </w:p>
    <w:p w:rsidR="0084519C" w:rsidRDefault="0084519C">
      <w:pPr>
        <w:pStyle w:val="ConsPlusNormal"/>
        <w:spacing w:before="200"/>
        <w:ind w:firstLine="540"/>
        <w:jc w:val="both"/>
      </w:pPr>
      <w:r>
        <w:t xml:space="preserve">- на уровне средневзвешенной между регулируемыми и свободными от регулирования объемами газа оптовой цены в случае одновременной реализации на рассматриваемой территории на нужды населения газа, оптовые цены на который как подлежат, так и не подлежат </w:t>
      </w:r>
      <w:r>
        <w:lastRenderedPageBreak/>
        <w:t>государственному регулированию.</w:t>
      </w:r>
    </w:p>
    <w:p w:rsidR="0084519C" w:rsidRDefault="0084519C">
      <w:pPr>
        <w:pStyle w:val="ConsPlusNormal"/>
        <w:spacing w:before="200"/>
        <w:ind w:firstLine="540"/>
        <w:jc w:val="both"/>
      </w:pPr>
      <w:r>
        <w:t>В случае если газ, оптовые цены на который подлежат государственному регулированию, для потребителей, находящихся на данной территории, поступает, в том числе, от точек выхода из системы магистральных газопроводов, находящихся в другом ценовом поясе по сравнению с данной территорией, оптовая цена на газ принимается на уровне средневзвешенной регулируемой оптовой цены исходя из объемов газа, на который установлены различные регулируемые цены.</w:t>
      </w:r>
    </w:p>
    <w:p w:rsidR="0084519C" w:rsidRDefault="0084519C">
      <w:pPr>
        <w:pStyle w:val="ConsPlusNormal"/>
        <w:spacing w:before="200"/>
        <w:ind w:firstLine="540"/>
        <w:jc w:val="both"/>
      </w:pPr>
      <w:r>
        <w:t>В случае если на рассматриваемой территории существуют различные договорные оптовые цены на газ, не подлежащие государственному регулированию, оптовая цена на газ принимается на уровне средневзвешенной между указанными договорными ценами.</w:t>
      </w:r>
    </w:p>
    <w:p w:rsidR="0084519C" w:rsidRDefault="0084519C">
      <w:pPr>
        <w:pStyle w:val="ConsPlusNormal"/>
        <w:spacing w:before="200"/>
        <w:ind w:firstLine="540"/>
        <w:jc w:val="both"/>
      </w:pPr>
      <w:r>
        <w:t>В случае если договорная цена на газ, оптовые цены на который не подлежат государственному регулированию, определяется в точке, отличной от выхода из системы магистрального газопроводного транспорта, и находящейся внутри системы магистрального газопроводного транспорта (например, в точке входа в газопровод-отвод, принадлежащий независимой организации), то размер оптовой цены на газ для целей расчета розничных цен на газ определяется как сумма договорной оптовой цены и стоимости транспортировки газа от точки продажи газа до точки выхода из системы магистрального газопроводного транспорта.</w:t>
      </w:r>
    </w:p>
    <w:p w:rsidR="0084519C" w:rsidRDefault="0084519C">
      <w:pPr>
        <w:pStyle w:val="ConsPlusNormal"/>
        <w:spacing w:before="200"/>
        <w:ind w:firstLine="540"/>
        <w:jc w:val="both"/>
      </w:pPr>
      <w:r>
        <w:t>17. Средняя региональная составляющая розничной цены на газ для выбранной для целей установления розничных цен территории субъекта Российской Федерации рассчитывается по следующей формуле:</w:t>
      </w:r>
    </w:p>
    <w:p w:rsidR="0084519C" w:rsidRDefault="0084519C">
      <w:pPr>
        <w:pStyle w:val="ConsPlusNormal"/>
        <w:ind w:firstLine="540"/>
        <w:jc w:val="both"/>
      </w:pPr>
    </w:p>
    <w:p w:rsidR="0084519C" w:rsidRDefault="0084519C">
      <w:pPr>
        <w:pStyle w:val="ConsPlusNormal"/>
        <w:ind w:firstLine="540"/>
        <w:jc w:val="both"/>
      </w:pPr>
      <w:r>
        <w:rPr>
          <w:noProof/>
          <w:position w:val="-43"/>
        </w:rPr>
        <w:drawing>
          <wp:inline distT="0" distB="0" distL="0" distR="0">
            <wp:extent cx="5130800" cy="6731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30800" cy="673100"/>
                    </a:xfrm>
                    <a:prstGeom prst="rect">
                      <a:avLst/>
                    </a:prstGeom>
                    <a:noFill/>
                    <a:ln>
                      <a:noFill/>
                    </a:ln>
                  </pic:spPr>
                </pic:pic>
              </a:graphicData>
            </a:graphic>
          </wp:inline>
        </w:drawing>
      </w:r>
      <w:r>
        <w:t xml:space="preserve"> (2)</w:t>
      </w:r>
    </w:p>
    <w:p w:rsidR="0084519C" w:rsidRDefault="0084519C">
      <w:pPr>
        <w:pStyle w:val="ConsPlusNormal"/>
        <w:ind w:firstLine="540"/>
        <w:jc w:val="both"/>
      </w:pPr>
    </w:p>
    <w:p w:rsidR="0084519C" w:rsidRDefault="0084519C">
      <w:pPr>
        <w:pStyle w:val="ConsPlusNormal"/>
        <w:ind w:firstLine="540"/>
        <w:jc w:val="both"/>
      </w:pPr>
      <w:r>
        <w:t>где:</w:t>
      </w:r>
    </w:p>
    <w:p w:rsidR="0084519C" w:rsidRDefault="0084519C">
      <w:pPr>
        <w:pStyle w:val="ConsPlusNormal"/>
        <w:spacing w:before="200"/>
        <w:ind w:firstLine="540"/>
        <w:jc w:val="both"/>
      </w:pPr>
      <w:r>
        <w:rPr>
          <w:noProof/>
          <w:position w:val="-8"/>
        </w:rPr>
        <w:drawing>
          <wp:inline distT="0" distB="0" distL="0" distR="0">
            <wp:extent cx="342900" cy="2387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238760"/>
                    </a:xfrm>
                    <a:prstGeom prst="rect">
                      <a:avLst/>
                    </a:prstGeom>
                    <a:noFill/>
                    <a:ln>
                      <a:noFill/>
                    </a:ln>
                  </pic:spPr>
                </pic:pic>
              </a:graphicData>
            </a:graphic>
          </wp:inline>
        </w:drawing>
      </w:r>
      <w:r>
        <w:t xml:space="preserve"> - установленный ФСТ России тариф на услуги по транспортировке газа по группе население для i-той ГРО, через газораспределительные сети которой непосредственно осуществляется поставка газа населению (на выбранной для установления розничной цены на газ территории субъекта Российской Федерации);</w:t>
      </w:r>
    </w:p>
    <w:p w:rsidR="0084519C" w:rsidRDefault="0084519C">
      <w:pPr>
        <w:pStyle w:val="ConsPlusNormal"/>
        <w:spacing w:before="200"/>
        <w:ind w:firstLine="540"/>
        <w:jc w:val="both"/>
      </w:pPr>
      <w:r>
        <w:rPr>
          <w:noProof/>
          <w:position w:val="-8"/>
        </w:rPr>
        <w:drawing>
          <wp:inline distT="0" distB="0" distL="0" distR="0">
            <wp:extent cx="455930" cy="2387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5930" cy="238760"/>
                    </a:xfrm>
                    <a:prstGeom prst="rect">
                      <a:avLst/>
                    </a:prstGeom>
                    <a:noFill/>
                    <a:ln>
                      <a:noFill/>
                    </a:ln>
                  </pic:spPr>
                </pic:pic>
              </a:graphicData>
            </a:graphic>
          </wp:inline>
        </w:drawing>
      </w:r>
      <w:r>
        <w:t xml:space="preserve"> - установленный уполномоченным органом исполнительной власти субъекта Российской Федерации размер специальной надбавки к тарифам на услуги по транспортировке газа по газораспределительным сетям по группе население i-той ГРО, через газораспределительные сети которой непосредственно осуществляется поставка газа населению (на выбранной для установления розничной цены на газ территории субъекта Российской Федерации);</w:t>
      </w:r>
    </w:p>
    <w:p w:rsidR="0084519C" w:rsidRDefault="0084519C">
      <w:pPr>
        <w:pStyle w:val="ConsPlusNormal"/>
        <w:spacing w:before="200"/>
        <w:ind w:firstLine="540"/>
        <w:jc w:val="both"/>
      </w:pPr>
      <w:r>
        <w:rPr>
          <w:noProof/>
          <w:position w:val="-8"/>
        </w:rPr>
        <w:drawing>
          <wp:inline distT="0" distB="0" distL="0" distR="0">
            <wp:extent cx="564515" cy="2387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4515" cy="238760"/>
                    </a:xfrm>
                    <a:prstGeom prst="rect">
                      <a:avLst/>
                    </a:prstGeom>
                    <a:noFill/>
                    <a:ln>
                      <a:noFill/>
                    </a:ln>
                  </pic:spPr>
                </pic:pic>
              </a:graphicData>
            </a:graphic>
          </wp:inline>
        </w:drawing>
      </w:r>
      <w:r>
        <w:t xml:space="preserve"> - установленный ФСТ России тариф на транспортировку газа в транзитном потоке для i-той ГРО, по газораспределительным сетям которой осуществляется транспортировка газа в транзитном потоке 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rsidR="0084519C" w:rsidRDefault="0084519C">
      <w:pPr>
        <w:pStyle w:val="ConsPlusNormal"/>
        <w:spacing w:before="200"/>
        <w:ind w:firstLine="540"/>
        <w:jc w:val="both"/>
      </w:pPr>
      <w:r>
        <w:rPr>
          <w:noProof/>
          <w:position w:val="-11"/>
        </w:rPr>
        <w:drawing>
          <wp:inline distT="0" distB="0" distL="0" distR="0">
            <wp:extent cx="659765" cy="2667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9765" cy="266700"/>
                    </a:xfrm>
                    <a:prstGeom prst="rect">
                      <a:avLst/>
                    </a:prstGeom>
                    <a:noFill/>
                    <a:ln>
                      <a:noFill/>
                    </a:ln>
                  </pic:spPr>
                </pic:pic>
              </a:graphicData>
            </a:graphic>
          </wp:inline>
        </w:drawing>
      </w:r>
      <w:r>
        <w:t xml:space="preserve"> - установленный ФСТ России размер платы за снабженческо-сбытовые услуги (далее - ПССУ) для j-го поставщика газа по группе население, осуществляющего его поставку населению (на выбранной для установления розничной цены на газ территории субъекта Российской Федерации);</w:t>
      </w:r>
    </w:p>
    <w:p w:rsidR="0084519C" w:rsidRDefault="0084519C">
      <w:pPr>
        <w:pStyle w:val="ConsPlusNormal"/>
        <w:spacing w:before="200"/>
        <w:ind w:firstLine="540"/>
        <w:jc w:val="both"/>
      </w:pPr>
      <w:r>
        <w:rPr>
          <w:noProof/>
          <w:position w:val="-8"/>
        </w:rPr>
        <w:drawing>
          <wp:inline distT="0" distB="0" distL="0" distR="0">
            <wp:extent cx="304800" cy="2387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t xml:space="preserve"> - объем транспортировки газа населению через газораспределительные сети i-той ГРО (на выбранной для установления розничной цены на газ территории субъекта Российской Федерации);</w:t>
      </w:r>
    </w:p>
    <w:p w:rsidR="0084519C" w:rsidRDefault="0084519C">
      <w:pPr>
        <w:pStyle w:val="ConsPlusNormal"/>
        <w:spacing w:before="200"/>
        <w:ind w:firstLine="540"/>
        <w:jc w:val="both"/>
      </w:pPr>
      <w:r>
        <w:rPr>
          <w:noProof/>
          <w:position w:val="-8"/>
        </w:rPr>
        <w:drawing>
          <wp:inline distT="0" distB="0" distL="0" distR="0">
            <wp:extent cx="571500" cy="2387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238760"/>
                    </a:xfrm>
                    <a:prstGeom prst="rect">
                      <a:avLst/>
                    </a:prstGeom>
                    <a:noFill/>
                    <a:ln>
                      <a:noFill/>
                    </a:ln>
                  </pic:spPr>
                </pic:pic>
              </a:graphicData>
            </a:graphic>
          </wp:inline>
        </w:drawing>
      </w:r>
      <w:r>
        <w:t xml:space="preserve"> - объем транспортировки газа в транзитном потоке по газораспределительным сетям i-той ГРО, предназначенного для последующей реализации населению через газораспределительные сети другой ГРО (на выбранной для установления розничной цены на газ </w:t>
      </w:r>
      <w:r>
        <w:lastRenderedPageBreak/>
        <w:t>территории субъекта Российской Федерации);</w:t>
      </w:r>
    </w:p>
    <w:p w:rsidR="0084519C" w:rsidRDefault="0084519C">
      <w:pPr>
        <w:pStyle w:val="ConsPlusNormal"/>
        <w:spacing w:before="200"/>
        <w:ind w:firstLine="540"/>
        <w:jc w:val="both"/>
      </w:pPr>
      <w:r>
        <w:rPr>
          <w:noProof/>
          <w:position w:val="-11"/>
        </w:rPr>
        <w:drawing>
          <wp:inline distT="0" distB="0" distL="0" distR="0">
            <wp:extent cx="304800" cy="2667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 объем реализации газа населению j-тым поставщиком газа (на выбранной для установления розничной цены на газ территории субъекта Российской Федерации);</w:t>
      </w:r>
    </w:p>
    <w:p w:rsidR="0084519C" w:rsidRDefault="0084519C">
      <w:pPr>
        <w:pStyle w:val="ConsPlusNormal"/>
        <w:spacing w:before="200"/>
        <w:ind w:firstLine="540"/>
        <w:jc w:val="both"/>
      </w:pPr>
      <w:r>
        <w:rPr>
          <w:noProof/>
          <w:position w:val="-8"/>
        </w:rPr>
        <w:drawing>
          <wp:inline distT="0" distB="0" distL="0" distR="0">
            <wp:extent cx="304800" cy="2387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t xml:space="preserve"> - общий объем реализации газа населению (на выбранной для установления розничной цены на газ территории субъекта Российской Федерации);</w:t>
      </w:r>
    </w:p>
    <w:p w:rsidR="0084519C" w:rsidRDefault="0084519C">
      <w:pPr>
        <w:pStyle w:val="ConsPlusNormal"/>
        <w:spacing w:before="200"/>
        <w:ind w:firstLine="540"/>
        <w:jc w:val="both"/>
      </w:pPr>
      <w:r>
        <w:t>I - количество ГРО, по газораспределительным сетям которых осуществляется транспортировка газа для поставки населению (на выбранной для установления розничной цены на газ территории субъекта Российской Федерации) (включая ГРО, находящиеся на территории других субъектов Российской Федерации, по сетям которых осуществляется транспортировка газа, впоследствии реализуемого населению на территории данного субъекта Российской Федерации, в транзитном потоке);</w:t>
      </w:r>
    </w:p>
    <w:p w:rsidR="0084519C" w:rsidRDefault="0084519C">
      <w:pPr>
        <w:pStyle w:val="ConsPlusNormal"/>
        <w:spacing w:before="200"/>
        <w:ind w:firstLine="540"/>
        <w:jc w:val="both"/>
      </w:pPr>
      <w:r>
        <w:t>J - количество поставщиков газа, осуществляющих его поставку населению (на выбранной для установления розничной цены на газ территории субъекта Российской Федерации);</w:t>
      </w:r>
    </w:p>
    <w:p w:rsidR="0084519C" w:rsidRDefault="0084519C">
      <w:pPr>
        <w:pStyle w:val="ConsPlusNormal"/>
        <w:spacing w:before="200"/>
        <w:ind w:firstLine="540"/>
        <w:jc w:val="both"/>
      </w:pPr>
      <w:r>
        <w:t>i - порядковый индекс ГРО;</w:t>
      </w:r>
    </w:p>
    <w:p w:rsidR="0084519C" w:rsidRDefault="0084519C">
      <w:pPr>
        <w:pStyle w:val="ConsPlusNormal"/>
        <w:spacing w:before="200"/>
        <w:ind w:firstLine="540"/>
        <w:jc w:val="both"/>
      </w:pPr>
      <w:r>
        <w:t>j - порядковый индекс поставщиков газа.</w:t>
      </w:r>
    </w:p>
    <w:p w:rsidR="0084519C" w:rsidRDefault="0084519C">
      <w:pPr>
        <w:pStyle w:val="ConsPlusNormal"/>
        <w:spacing w:before="200"/>
        <w:ind w:firstLine="540"/>
        <w:jc w:val="both"/>
      </w:pPr>
      <w:r>
        <w:t>В случае если общий объем реализации газа населению (на выбранной для установления розничной цены на газ территории субъекта Российской Федерации) не совпадает с суммарным объемом транспортировки газа населению через газораспределительные сети всех ГРО (на выбранной для установления розничной цены на газ территории субъекта Российской Федерации) и газ населению на данной территории поставляется одним поставщиком, средняя региональная составляющая розничной цены на газ для выбранной для целей установления розничных цен территории субъекта Российской Федерации рассчитывается по следующей формуле:</w:t>
      </w:r>
    </w:p>
    <w:p w:rsidR="0084519C" w:rsidRDefault="0084519C">
      <w:pPr>
        <w:pStyle w:val="ConsPlusNormal"/>
        <w:jc w:val="both"/>
      </w:pPr>
      <w:r>
        <w:t xml:space="preserve">(абзац введен </w:t>
      </w:r>
      <w:hyperlink r:id="rId42">
        <w:r>
          <w:rPr>
            <w:color w:val="0000FF"/>
          </w:rPr>
          <w:t>Приказом</w:t>
        </w:r>
      </w:hyperlink>
      <w:r>
        <w:t xml:space="preserve"> ФАС России от 10.12.2015 N 1223/15)</w:t>
      </w:r>
    </w:p>
    <w:p w:rsidR="0084519C" w:rsidRDefault="0084519C">
      <w:pPr>
        <w:pStyle w:val="ConsPlusNormal"/>
        <w:ind w:firstLine="540"/>
        <w:jc w:val="both"/>
      </w:pPr>
    </w:p>
    <w:p w:rsidR="0084519C" w:rsidRDefault="0084519C">
      <w:pPr>
        <w:pStyle w:val="ConsPlusNormal"/>
        <w:jc w:val="center"/>
      </w:pPr>
      <w:r>
        <w:rPr>
          <w:noProof/>
          <w:position w:val="-56"/>
        </w:rPr>
        <w:drawing>
          <wp:inline distT="0" distB="0" distL="0" distR="0">
            <wp:extent cx="4533900" cy="8382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33900" cy="838200"/>
                    </a:xfrm>
                    <a:prstGeom prst="rect">
                      <a:avLst/>
                    </a:prstGeom>
                    <a:noFill/>
                    <a:ln>
                      <a:noFill/>
                    </a:ln>
                  </pic:spPr>
                </pic:pic>
              </a:graphicData>
            </a:graphic>
          </wp:inline>
        </w:drawing>
      </w:r>
      <w:r>
        <w:t xml:space="preserve"> (2.1)</w:t>
      </w:r>
    </w:p>
    <w:p w:rsidR="0084519C" w:rsidRDefault="0084519C">
      <w:pPr>
        <w:pStyle w:val="ConsPlusNormal"/>
        <w:jc w:val="both"/>
      </w:pPr>
      <w:r>
        <w:t xml:space="preserve">(абзац введен </w:t>
      </w:r>
      <w:hyperlink r:id="rId44">
        <w:r>
          <w:rPr>
            <w:color w:val="0000FF"/>
          </w:rPr>
          <w:t>Приказом</w:t>
        </w:r>
      </w:hyperlink>
      <w:r>
        <w:t xml:space="preserve"> ФАС России от 10.12.2015 N 1223/15)</w:t>
      </w:r>
    </w:p>
    <w:p w:rsidR="0084519C" w:rsidRDefault="0084519C">
      <w:pPr>
        <w:pStyle w:val="ConsPlusNormal"/>
        <w:jc w:val="both"/>
      </w:pPr>
    </w:p>
    <w:p w:rsidR="0084519C" w:rsidRDefault="0084519C">
      <w:pPr>
        <w:pStyle w:val="ConsPlusNormal"/>
        <w:ind w:firstLine="540"/>
        <w:jc w:val="both"/>
      </w:pPr>
      <w:r>
        <w:t>где ПССУ</w:t>
      </w:r>
      <w:r>
        <w:rPr>
          <w:vertAlign w:val="superscript"/>
        </w:rPr>
        <w:t>нас.</w:t>
      </w:r>
      <w:r>
        <w:t xml:space="preserve"> - установленный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размер платы за снабженческо-сбытовые услуги по группе население для поставщика, осуществляющего его поставку населению на выбранной для установления розничной цены на газ территории субъекта Российской Федерации.</w:t>
      </w:r>
    </w:p>
    <w:p w:rsidR="0084519C" w:rsidRDefault="0084519C">
      <w:pPr>
        <w:pStyle w:val="ConsPlusNormal"/>
        <w:jc w:val="both"/>
      </w:pPr>
      <w:r>
        <w:t xml:space="preserve">(абзац введен </w:t>
      </w:r>
      <w:hyperlink r:id="rId45">
        <w:r>
          <w:rPr>
            <w:color w:val="0000FF"/>
          </w:rPr>
          <w:t>Приказом</w:t>
        </w:r>
      </w:hyperlink>
      <w:r>
        <w:t xml:space="preserve"> ФАС России от 10.12.2015 N 1223/15)</w:t>
      </w:r>
    </w:p>
    <w:p w:rsidR="0084519C" w:rsidRDefault="0084519C">
      <w:pPr>
        <w:pStyle w:val="ConsPlusNormal"/>
        <w:spacing w:before="200"/>
        <w:ind w:firstLine="540"/>
        <w:jc w:val="both"/>
      </w:pPr>
      <w:r>
        <w:t>18. В целях расчета розничных цен на газ на период регулирования, объемы реализации газа (транспортировки газа по газораспределительным сетям) для дальнейшей поставки населению принимаются на уровне прогнозных на период регулирования, определяемых с учетом договорных объемов транспортировки, покупки и поставки газа населению (в расчете на год), прогноза газопотребления населения с учетом проводимой газификации, а также статистики объемов транспортировки и поставки газа за предыдущие 3 года (в случае сопоставимости данных).</w:t>
      </w:r>
    </w:p>
    <w:p w:rsidR="0084519C" w:rsidRDefault="0084519C">
      <w:pPr>
        <w:pStyle w:val="ConsPlusNormal"/>
        <w:spacing w:before="200"/>
        <w:ind w:firstLine="540"/>
        <w:jc w:val="both"/>
      </w:pPr>
      <w:r>
        <w:t>19. При определении розничных цен на газ, ПССУ по реализации которого не подлежит государственному регулированию, учитываются расходы поставщиков, связанные с реализацией указанных объемов газа населению.</w:t>
      </w:r>
    </w:p>
    <w:p w:rsidR="0084519C" w:rsidRDefault="0084519C">
      <w:pPr>
        <w:pStyle w:val="ConsPlusNormal"/>
        <w:spacing w:before="200"/>
        <w:ind w:firstLine="540"/>
        <w:jc w:val="both"/>
      </w:pPr>
      <w:r>
        <w:t xml:space="preserve">20. В случае если ГРО является поставщиком газа, оптовые цены на который подлежат государственному регулированию, населению и ПССУ по реализации газа населению для данной ГРО не установлено, а расходы по реализации газа населению учитывались при установлении тарифов на услуги по транспортировке газа по газораспределительным сетям, то при расчете розничных цен на газ учитываются только установленные ФСТ России оптовые цены на газ и </w:t>
      </w:r>
      <w:r>
        <w:lastRenderedPageBreak/>
        <w:t>тарифы на услуги по транспортировке газа по газораспределительным сетям.</w:t>
      </w:r>
    </w:p>
    <w:p w:rsidR="0084519C" w:rsidRDefault="0084519C">
      <w:pPr>
        <w:pStyle w:val="ConsPlusNormal"/>
        <w:spacing w:before="200"/>
        <w:ind w:firstLine="540"/>
        <w:jc w:val="both"/>
      </w:pPr>
      <w:r>
        <w:t xml:space="preserve">21. Объем транспортировки газа в транзитном потоке по газораспределительным сетям i-той ГРО </w:t>
      </w:r>
      <w:r>
        <w:rPr>
          <w:noProof/>
          <w:position w:val="-8"/>
        </w:rPr>
        <w:drawing>
          <wp:inline distT="0" distB="0" distL="0" distR="0">
            <wp:extent cx="571500" cy="2387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238760"/>
                    </a:xfrm>
                    <a:prstGeom prst="rect">
                      <a:avLst/>
                    </a:prstGeom>
                    <a:noFill/>
                    <a:ln>
                      <a:noFill/>
                    </a:ln>
                  </pic:spPr>
                </pic:pic>
              </a:graphicData>
            </a:graphic>
          </wp:inline>
        </w:drawing>
      </w:r>
      <w:r>
        <w:t xml:space="preserve"> для последующей реализации населению определяется исходя из условия последующего распределения транзитного объема газа между населением и прочими потребителями пропорционально общему объему потребления газа указанными группами потребителей газа.</w:t>
      </w:r>
    </w:p>
    <w:p w:rsidR="0084519C" w:rsidRDefault="0084519C">
      <w:pPr>
        <w:pStyle w:val="ConsPlusNormal"/>
        <w:jc w:val="both"/>
      </w:pPr>
      <w:r>
        <w:t xml:space="preserve">(в ред. </w:t>
      </w:r>
      <w:hyperlink r:id="rId46">
        <w:r>
          <w:rPr>
            <w:color w:val="0000FF"/>
          </w:rPr>
          <w:t>Приказа</w:t>
        </w:r>
      </w:hyperlink>
      <w:r>
        <w:t xml:space="preserve"> ФАС России от 10.12.2015 N 1223/15)</w:t>
      </w:r>
    </w:p>
    <w:p w:rsidR="0084519C" w:rsidRDefault="0084519C">
      <w:pPr>
        <w:pStyle w:val="ConsPlusNormal"/>
        <w:spacing w:before="200"/>
        <w:ind w:firstLine="540"/>
        <w:jc w:val="both"/>
      </w:pPr>
      <w:r>
        <w:t>22. В случае если стоимость транспортировки газа в транзитном потоке была учтена при расчете тарифов на услуги по транспортировке газа по газораспределительным сетям, утвержденных ФСТ России для ГРО, осуществляющих транспортировку газа по газораспределительным сетям для непосредственной поставки населению на выбранной для установления розничной цены на газ территории субъекта Российской Федерации, то указанные расходы при расчете розничных цен дополнительно не учитываются.</w:t>
      </w:r>
    </w:p>
    <w:p w:rsidR="0084519C" w:rsidRDefault="0084519C">
      <w:pPr>
        <w:pStyle w:val="ConsPlusNormal"/>
        <w:spacing w:before="200"/>
        <w:ind w:firstLine="540"/>
        <w:jc w:val="both"/>
      </w:pPr>
      <w:r>
        <w:t>23. Дифференцированные по различным направлениям (наборам направлений) использования газа розничные цены на газ для выбранной территории субъекта Российской Федерации рассчитываются по следующей формуле:</w:t>
      </w:r>
    </w:p>
    <w:p w:rsidR="0084519C" w:rsidRDefault="0084519C">
      <w:pPr>
        <w:pStyle w:val="ConsPlusNormal"/>
        <w:ind w:firstLine="540"/>
        <w:jc w:val="both"/>
      </w:pPr>
    </w:p>
    <w:p w:rsidR="0084519C" w:rsidRDefault="0084519C">
      <w:pPr>
        <w:pStyle w:val="ConsPlusNormal"/>
        <w:ind w:firstLine="540"/>
        <w:jc w:val="both"/>
      </w:pPr>
      <w:r>
        <w:rPr>
          <w:noProof/>
          <w:position w:val="-11"/>
        </w:rPr>
        <w:drawing>
          <wp:inline distT="0" distB="0" distL="0" distR="0">
            <wp:extent cx="2171700" cy="2667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71700" cy="266700"/>
                    </a:xfrm>
                    <a:prstGeom prst="rect">
                      <a:avLst/>
                    </a:prstGeom>
                    <a:noFill/>
                    <a:ln>
                      <a:noFill/>
                    </a:ln>
                  </pic:spPr>
                </pic:pic>
              </a:graphicData>
            </a:graphic>
          </wp:inline>
        </w:drawing>
      </w:r>
      <w:r>
        <w:t xml:space="preserve"> (3)</w:t>
      </w:r>
    </w:p>
    <w:p w:rsidR="0084519C" w:rsidRDefault="0084519C">
      <w:pPr>
        <w:pStyle w:val="ConsPlusNormal"/>
        <w:ind w:firstLine="540"/>
        <w:jc w:val="both"/>
      </w:pPr>
    </w:p>
    <w:p w:rsidR="0084519C" w:rsidRDefault="0084519C">
      <w:pPr>
        <w:pStyle w:val="ConsPlusNormal"/>
        <w:ind w:firstLine="540"/>
        <w:jc w:val="both"/>
      </w:pPr>
      <w:r>
        <w:t>где:</w:t>
      </w:r>
    </w:p>
    <w:p w:rsidR="0084519C" w:rsidRDefault="0084519C">
      <w:pPr>
        <w:pStyle w:val="ConsPlusNormal"/>
        <w:spacing w:before="200"/>
        <w:ind w:firstLine="540"/>
        <w:jc w:val="both"/>
      </w:pPr>
      <w:r>
        <w:rPr>
          <w:noProof/>
          <w:position w:val="-8"/>
        </w:rPr>
        <w:drawing>
          <wp:inline distT="0" distB="0" distL="0" distR="0">
            <wp:extent cx="389890"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9890" cy="228600"/>
                    </a:xfrm>
                    <a:prstGeom prst="rect">
                      <a:avLst/>
                    </a:prstGeom>
                    <a:noFill/>
                    <a:ln>
                      <a:noFill/>
                    </a:ln>
                  </pic:spPr>
                </pic:pic>
              </a:graphicData>
            </a:graphic>
          </wp:inline>
        </w:drawing>
      </w:r>
      <w:r>
        <w:t xml:space="preserve"> - базовая региональная составляющая розничной цены на газ для выбранной территории субъекта Российской Федерации;</w:t>
      </w:r>
    </w:p>
    <w:p w:rsidR="0084519C" w:rsidRDefault="0084519C">
      <w:pPr>
        <w:pStyle w:val="ConsPlusNormal"/>
        <w:spacing w:before="200"/>
        <w:ind w:firstLine="540"/>
        <w:jc w:val="both"/>
      </w:pPr>
      <w:r>
        <w:rPr>
          <w:noProof/>
          <w:position w:val="-8"/>
        </w:rPr>
        <w:drawing>
          <wp:inline distT="0" distB="0" distL="0" distR="0">
            <wp:extent cx="217805"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t xml:space="preserve"> - коэффициент дифференциации розничной цены на газ для n-ного направления (набора направлений) использования газа.</w:t>
      </w:r>
    </w:p>
    <w:p w:rsidR="0084519C" w:rsidRDefault="0084519C">
      <w:pPr>
        <w:pStyle w:val="ConsPlusNormal"/>
        <w:spacing w:before="200"/>
        <w:ind w:firstLine="540"/>
        <w:jc w:val="both"/>
      </w:pPr>
      <w:r>
        <w:t xml:space="preserve">Коэффициенты дифференциации розничной цены на газ для различных направлений (наборов направлений) использования газа приведены в </w:t>
      </w:r>
      <w:hyperlink w:anchor="P229">
        <w:r>
          <w:rPr>
            <w:color w:val="0000FF"/>
          </w:rPr>
          <w:t>приложении</w:t>
        </w:r>
      </w:hyperlink>
      <w:r>
        <w:t xml:space="preserve"> к настоящим Методическим указаниям.</w:t>
      </w:r>
    </w:p>
    <w:p w:rsidR="0084519C" w:rsidRDefault="0084519C">
      <w:pPr>
        <w:pStyle w:val="ConsPlusNormal"/>
        <w:spacing w:before="200"/>
        <w:ind w:firstLine="540"/>
        <w:jc w:val="both"/>
      </w:pPr>
      <w:r>
        <w:t>24. Базовая региональная составляющая розничной цены на газ для выбранной территории субъекта Российской Федерации рассчитывается по следующей формуле:</w:t>
      </w:r>
    </w:p>
    <w:p w:rsidR="0084519C" w:rsidRDefault="0084519C">
      <w:pPr>
        <w:pStyle w:val="ConsPlusNormal"/>
        <w:ind w:firstLine="540"/>
        <w:jc w:val="both"/>
      </w:pPr>
    </w:p>
    <w:p w:rsidR="0084519C" w:rsidRDefault="0084519C">
      <w:pPr>
        <w:pStyle w:val="ConsPlusNormal"/>
        <w:ind w:firstLine="540"/>
        <w:jc w:val="both"/>
      </w:pPr>
      <w:r>
        <w:rPr>
          <w:noProof/>
          <w:position w:val="-42"/>
        </w:rPr>
        <w:drawing>
          <wp:inline distT="0" distB="0" distL="0" distR="0">
            <wp:extent cx="1295400" cy="6604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95400" cy="660400"/>
                    </a:xfrm>
                    <a:prstGeom prst="rect">
                      <a:avLst/>
                    </a:prstGeom>
                    <a:noFill/>
                    <a:ln>
                      <a:noFill/>
                    </a:ln>
                  </pic:spPr>
                </pic:pic>
              </a:graphicData>
            </a:graphic>
          </wp:inline>
        </w:drawing>
      </w:r>
      <w:r>
        <w:t xml:space="preserve"> (4)</w:t>
      </w:r>
    </w:p>
    <w:p w:rsidR="0084519C" w:rsidRDefault="0084519C">
      <w:pPr>
        <w:pStyle w:val="ConsPlusNormal"/>
        <w:ind w:firstLine="540"/>
        <w:jc w:val="both"/>
      </w:pPr>
    </w:p>
    <w:p w:rsidR="0084519C" w:rsidRDefault="0084519C">
      <w:pPr>
        <w:pStyle w:val="ConsPlusNormal"/>
        <w:ind w:firstLine="540"/>
        <w:jc w:val="both"/>
      </w:pPr>
      <w:r>
        <w:t>где:</w:t>
      </w:r>
    </w:p>
    <w:p w:rsidR="0084519C" w:rsidRDefault="0084519C">
      <w:pPr>
        <w:pStyle w:val="ConsPlusNormal"/>
        <w:spacing w:before="200"/>
        <w:ind w:firstLine="540"/>
        <w:jc w:val="both"/>
      </w:pPr>
      <w:r>
        <w:rPr>
          <w:noProof/>
          <w:position w:val="-8"/>
        </w:rPr>
        <w:drawing>
          <wp:inline distT="0" distB="0" distL="0" distR="0">
            <wp:extent cx="276860" cy="2387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860" cy="238760"/>
                    </a:xfrm>
                    <a:prstGeom prst="rect">
                      <a:avLst/>
                    </a:prstGeom>
                    <a:noFill/>
                    <a:ln>
                      <a:noFill/>
                    </a:ln>
                  </pic:spPr>
                </pic:pic>
              </a:graphicData>
            </a:graphic>
          </wp:inline>
        </w:drawing>
      </w:r>
      <w:r>
        <w:t xml:space="preserve"> - объем потребления газа населением по n-ному направлению (набору направлений) его использования на рассматриваемой территории;</w:t>
      </w:r>
    </w:p>
    <w:p w:rsidR="0084519C" w:rsidRDefault="0084519C">
      <w:pPr>
        <w:pStyle w:val="ConsPlusNormal"/>
        <w:spacing w:before="200"/>
        <w:ind w:firstLine="540"/>
        <w:jc w:val="both"/>
      </w:pPr>
      <w:r>
        <w:t>N - количество направлений (наборов направлений) использования газа населением, для которых осуществляется дифференциация розничных цен.</w:t>
      </w:r>
    </w:p>
    <w:p w:rsidR="0084519C" w:rsidRDefault="0084519C">
      <w:pPr>
        <w:pStyle w:val="ConsPlusNormal"/>
        <w:spacing w:before="200"/>
        <w:ind w:firstLine="540"/>
        <w:jc w:val="both"/>
      </w:pPr>
      <w:bookmarkStart w:id="3" w:name="P176"/>
      <w:bookmarkEnd w:id="3"/>
      <w:r>
        <w:t xml:space="preserve">25. В случае, если соответствующий фактический объем поставки газа потребителю газа для его использования по направлению, по которому розничные цены на газ продифференцированы по группам в зависимости от объема потребления, в течение года, плановое значение которого использовалось для первоначального отнесения данного потребителя газа к группе, выходит за объемные пределы группы, к которой он был первоначально отнесен, кроме случаев поставки газа новому потребителю не для разовых работ, с которыми договор транспортировки заключен на неполный год, указанный потребитель газа относится к другой группе (отнесение к группе с более высоким порядковым номером возможно только по итогам года или в месяце окончания поставки газа, а с меньшим порядковым номером - в месяц превышения верхней границы объемного диапазона группы, к которой первоначально был отнесен потребитель газа). В случае если </w:t>
      </w:r>
      <w:r>
        <w:lastRenderedPageBreak/>
        <w:t>прекращение оказания услуг имело место до окончания календарного года и сопровождалось отнесением потребителя газа к другой группе с более высоким порядковым номером, но впоследствии было возобновлено (продлено) и фактический объем поставки газа вышел за объемные пределы группы, к которой он был отнесен при проведении корректировки, производится дополнительная корректировка отнесения потребителя газа к группе. Розничная цена, применяемая к объему газа, поставляемого данному потребителю газа в месяце проведения его отнесения к другой объемной группе, рассчитывается по следующей формуле:</w:t>
      </w:r>
    </w:p>
    <w:p w:rsidR="0084519C" w:rsidRDefault="0084519C">
      <w:pPr>
        <w:pStyle w:val="ConsPlusNormal"/>
        <w:jc w:val="both"/>
      </w:pPr>
      <w:r>
        <w:t xml:space="preserve">(в ред. </w:t>
      </w:r>
      <w:hyperlink r:id="rId52">
        <w:r>
          <w:rPr>
            <w:color w:val="0000FF"/>
          </w:rPr>
          <w:t>Приказа</w:t>
        </w:r>
      </w:hyperlink>
      <w:r>
        <w:t xml:space="preserve"> ФСТ России от 07.08.2013 N 156-э/8, </w:t>
      </w:r>
      <w:hyperlink r:id="rId53">
        <w:r>
          <w:rPr>
            <w:color w:val="0000FF"/>
          </w:rPr>
          <w:t>Приказа</w:t>
        </w:r>
      </w:hyperlink>
      <w:r>
        <w:t xml:space="preserve"> ФАС России от 10.12.2015 N 1223/15)</w:t>
      </w:r>
    </w:p>
    <w:p w:rsidR="0084519C" w:rsidRDefault="0084519C">
      <w:pPr>
        <w:pStyle w:val="ConsPlusNormal"/>
        <w:ind w:firstLine="540"/>
        <w:jc w:val="both"/>
      </w:pPr>
    </w:p>
    <w:p w:rsidR="0084519C" w:rsidRDefault="0084519C">
      <w:pPr>
        <w:pStyle w:val="ConsPlusNormal"/>
        <w:ind w:firstLine="540"/>
        <w:jc w:val="both"/>
      </w:pPr>
      <w:r>
        <w:rPr>
          <w:noProof/>
          <w:position w:val="-41"/>
        </w:rPr>
        <w:drawing>
          <wp:inline distT="0" distB="0" distL="0" distR="0">
            <wp:extent cx="3302000" cy="6477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02000" cy="647700"/>
                    </a:xfrm>
                    <a:prstGeom prst="rect">
                      <a:avLst/>
                    </a:prstGeom>
                    <a:noFill/>
                    <a:ln>
                      <a:noFill/>
                    </a:ln>
                  </pic:spPr>
                </pic:pic>
              </a:graphicData>
            </a:graphic>
          </wp:inline>
        </w:drawing>
      </w:r>
      <w:r>
        <w:t xml:space="preserve"> (5)</w:t>
      </w:r>
    </w:p>
    <w:p w:rsidR="0084519C" w:rsidRDefault="0084519C">
      <w:pPr>
        <w:pStyle w:val="ConsPlusNormal"/>
        <w:ind w:firstLine="540"/>
        <w:jc w:val="both"/>
      </w:pPr>
    </w:p>
    <w:p w:rsidR="0084519C" w:rsidRDefault="0084519C">
      <w:pPr>
        <w:pStyle w:val="ConsPlusNormal"/>
        <w:jc w:val="both"/>
      </w:pPr>
      <w:r>
        <w:t xml:space="preserve">(в ред. </w:t>
      </w:r>
      <w:hyperlink r:id="rId55">
        <w:r>
          <w:rPr>
            <w:color w:val="0000FF"/>
          </w:rPr>
          <w:t>Приказа</w:t>
        </w:r>
      </w:hyperlink>
      <w:r>
        <w:t xml:space="preserve"> ФСТ России от 07.08.2013 N 156-э/8)</w:t>
      </w:r>
    </w:p>
    <w:p w:rsidR="0084519C" w:rsidRDefault="0084519C">
      <w:pPr>
        <w:pStyle w:val="ConsPlusNormal"/>
        <w:spacing w:before="200"/>
        <w:ind w:firstLine="540"/>
        <w:jc w:val="both"/>
      </w:pPr>
      <w:r>
        <w:t>где:</w:t>
      </w:r>
    </w:p>
    <w:p w:rsidR="0084519C" w:rsidRDefault="0084519C">
      <w:pPr>
        <w:pStyle w:val="ConsPlusNormal"/>
        <w:jc w:val="both"/>
      </w:pPr>
      <w:r>
        <w:t xml:space="preserve">(в ред. </w:t>
      </w:r>
      <w:hyperlink r:id="rId56">
        <w:r>
          <w:rPr>
            <w:color w:val="0000FF"/>
          </w:rPr>
          <w:t>Приказа</w:t>
        </w:r>
      </w:hyperlink>
      <w:r>
        <w:t xml:space="preserve"> ФСТ России от 07.08.2013 N 156-э/8)</w:t>
      </w:r>
    </w:p>
    <w:p w:rsidR="0084519C" w:rsidRDefault="0084519C">
      <w:pPr>
        <w:pStyle w:val="ConsPlusNormal"/>
        <w:spacing w:before="200"/>
        <w:ind w:firstLine="540"/>
        <w:jc w:val="both"/>
      </w:pPr>
      <w:r>
        <w:rPr>
          <w:noProof/>
          <w:position w:val="-10"/>
        </w:rPr>
        <w:drawing>
          <wp:inline distT="0" distB="0" distL="0" distR="0">
            <wp:extent cx="381000" cy="2565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размер розничной цены на газ, установленный для объемной группы, к которой был отнесен потребитель газа после уточнения его объемных показателей, для месяца проведения такого отнесения;</w:t>
      </w:r>
    </w:p>
    <w:p w:rsidR="0084519C" w:rsidRDefault="0084519C">
      <w:pPr>
        <w:pStyle w:val="ConsPlusNormal"/>
        <w:jc w:val="both"/>
      </w:pPr>
      <w:r>
        <w:t xml:space="preserve">(в ред. </w:t>
      </w:r>
      <w:hyperlink r:id="rId58">
        <w:r>
          <w:rPr>
            <w:color w:val="0000FF"/>
          </w:rPr>
          <w:t>Приказа</w:t>
        </w:r>
      </w:hyperlink>
      <w:r>
        <w:t xml:space="preserve"> ФСТ России от 07.08.2013 N 156-э/8, </w:t>
      </w:r>
      <w:hyperlink r:id="rId59">
        <w:r>
          <w:rPr>
            <w:color w:val="0000FF"/>
          </w:rPr>
          <w:t>Приказа</w:t>
        </w:r>
      </w:hyperlink>
      <w:r>
        <w:t xml:space="preserve"> ФАС России от 10.12.2015 N 1223/15)</w:t>
      </w:r>
    </w:p>
    <w:p w:rsidR="0084519C" w:rsidRDefault="0084519C">
      <w:pPr>
        <w:pStyle w:val="ConsPlusNormal"/>
        <w:spacing w:before="200"/>
        <w:ind w:firstLine="540"/>
        <w:jc w:val="both"/>
      </w:pPr>
      <w:r>
        <w:rPr>
          <w:noProof/>
          <w:position w:val="-10"/>
        </w:rPr>
        <w:drawing>
          <wp:inline distT="0" distB="0" distL="0" distR="0">
            <wp:extent cx="381000" cy="2565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размер розничной цены на газ, установленный для объемной группы, к которой был отнесен потребитель газа после уточнения его объемных показателей, действующий в i-том месяце оказания услуг;</w:t>
      </w:r>
    </w:p>
    <w:p w:rsidR="0084519C" w:rsidRDefault="0084519C">
      <w:pPr>
        <w:pStyle w:val="ConsPlusNormal"/>
        <w:jc w:val="both"/>
      </w:pPr>
      <w:r>
        <w:t xml:space="preserve">(в ред. </w:t>
      </w:r>
      <w:hyperlink r:id="rId61">
        <w:r>
          <w:rPr>
            <w:color w:val="0000FF"/>
          </w:rPr>
          <w:t>Приказа</w:t>
        </w:r>
      </w:hyperlink>
      <w:r>
        <w:t xml:space="preserve"> ФСТ России от 07.08.2013 N 156-э/8, </w:t>
      </w:r>
      <w:hyperlink r:id="rId62">
        <w:r>
          <w:rPr>
            <w:color w:val="0000FF"/>
          </w:rPr>
          <w:t>Приказа</w:t>
        </w:r>
      </w:hyperlink>
      <w:r>
        <w:t xml:space="preserve"> ФАС России от 10.12.2015 N 1223/15)</w:t>
      </w:r>
    </w:p>
    <w:p w:rsidR="0084519C" w:rsidRDefault="0084519C">
      <w:pPr>
        <w:pStyle w:val="ConsPlusNormal"/>
        <w:spacing w:before="200"/>
        <w:ind w:firstLine="540"/>
        <w:jc w:val="both"/>
      </w:pPr>
      <w:r>
        <w:rPr>
          <w:noProof/>
          <w:position w:val="-10"/>
        </w:rPr>
        <w:drawing>
          <wp:inline distT="0" distB="0" distL="0" distR="0">
            <wp:extent cx="381000" cy="2565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размер розничной цены на газ, установленный для объемной группы, к которой был отнесен потребитель газа перед проведением корректировки отнесения, действующий в i-том месяце оказания услуг;</w:t>
      </w:r>
    </w:p>
    <w:p w:rsidR="0084519C" w:rsidRDefault="0084519C">
      <w:pPr>
        <w:pStyle w:val="ConsPlusNormal"/>
        <w:jc w:val="both"/>
      </w:pPr>
      <w:r>
        <w:t xml:space="preserve">(в ред. </w:t>
      </w:r>
      <w:hyperlink r:id="rId64">
        <w:r>
          <w:rPr>
            <w:color w:val="0000FF"/>
          </w:rPr>
          <w:t>Приказа</w:t>
        </w:r>
      </w:hyperlink>
      <w:r>
        <w:t xml:space="preserve"> ФСТ России от 07.08.2013 N 156-э/8, </w:t>
      </w:r>
      <w:hyperlink r:id="rId65">
        <w:r>
          <w:rPr>
            <w:color w:val="0000FF"/>
          </w:rPr>
          <w:t>Приказа</w:t>
        </w:r>
      </w:hyperlink>
      <w:r>
        <w:t xml:space="preserve"> ФАС России от 10.12.2015 N 1223/15)</w:t>
      </w:r>
    </w:p>
    <w:p w:rsidR="0084519C" w:rsidRDefault="0084519C">
      <w:pPr>
        <w:pStyle w:val="ConsPlusNormal"/>
        <w:spacing w:before="200"/>
        <w:ind w:firstLine="540"/>
        <w:jc w:val="both"/>
      </w:pPr>
      <w:r>
        <w:t>к - порядковый номер месяца, в котором потребитель газа был отнесен к другой объемной группе;</w:t>
      </w:r>
    </w:p>
    <w:p w:rsidR="0084519C" w:rsidRDefault="0084519C">
      <w:pPr>
        <w:pStyle w:val="ConsPlusNormal"/>
        <w:jc w:val="both"/>
      </w:pPr>
      <w:r>
        <w:t xml:space="preserve">(в ред. </w:t>
      </w:r>
      <w:hyperlink r:id="rId66">
        <w:r>
          <w:rPr>
            <w:color w:val="0000FF"/>
          </w:rPr>
          <w:t>Приказа</w:t>
        </w:r>
      </w:hyperlink>
      <w:r>
        <w:t xml:space="preserve"> ФСТ России от 07.08.2013 N 156-э/8, </w:t>
      </w:r>
      <w:hyperlink r:id="rId67">
        <w:r>
          <w:rPr>
            <w:color w:val="0000FF"/>
          </w:rPr>
          <w:t>Приказа</w:t>
        </w:r>
      </w:hyperlink>
      <w:r>
        <w:t xml:space="preserve"> ФАС России от 10.12.2015 N 1223/15)</w:t>
      </w:r>
    </w:p>
    <w:p w:rsidR="0084519C" w:rsidRDefault="0084519C">
      <w:pPr>
        <w:pStyle w:val="ConsPlusNormal"/>
        <w:spacing w:before="200"/>
        <w:ind w:firstLine="540"/>
        <w:jc w:val="both"/>
      </w:pPr>
      <w:r>
        <w:rPr>
          <w:noProof/>
          <w:position w:val="-9"/>
        </w:rPr>
        <w:drawing>
          <wp:inline distT="0" distB="0" distL="0" distR="0">
            <wp:extent cx="190500" cy="2482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 объем поставки газа потребителю газа, который был отнесен к другой объемной группе в соответствующем месяце.</w:t>
      </w:r>
    </w:p>
    <w:p w:rsidR="0084519C" w:rsidRDefault="0084519C">
      <w:pPr>
        <w:pStyle w:val="ConsPlusNormal"/>
        <w:jc w:val="both"/>
      </w:pPr>
      <w:r>
        <w:t xml:space="preserve">(в ред. </w:t>
      </w:r>
      <w:hyperlink r:id="rId69">
        <w:r>
          <w:rPr>
            <w:color w:val="0000FF"/>
          </w:rPr>
          <w:t>Приказа</w:t>
        </w:r>
      </w:hyperlink>
      <w:r>
        <w:t xml:space="preserve"> ФСТ России от 07.08.2013 N 156-э/8, </w:t>
      </w:r>
      <w:hyperlink r:id="rId70">
        <w:r>
          <w:rPr>
            <w:color w:val="0000FF"/>
          </w:rPr>
          <w:t>Приказа</w:t>
        </w:r>
      </w:hyperlink>
      <w:r>
        <w:t xml:space="preserve"> ФАС России от 10.12.2015 N 1223/15)</w:t>
      </w:r>
    </w:p>
    <w:p w:rsidR="0084519C" w:rsidRDefault="0084519C">
      <w:pPr>
        <w:pStyle w:val="ConsPlusNormal"/>
        <w:spacing w:before="200"/>
        <w:ind w:firstLine="540"/>
        <w:jc w:val="both"/>
      </w:pPr>
      <w:r>
        <w:t xml:space="preserve">В случае если значение </w:t>
      </w:r>
      <w:r>
        <w:rPr>
          <w:noProof/>
          <w:position w:val="-10"/>
        </w:rPr>
        <w:drawing>
          <wp:inline distT="0" distB="0" distL="0" distR="0">
            <wp:extent cx="381000" cy="2565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рассчитываемое по формуле (5), оказывается отрицательным, то розничная цена на газ в этом месяце не взимается, а розничная цена, применяемая к объему поставки газа, поставляемого данному потребителю газа, в последующих месяцах, рассчитывается по следующей формуле до получения первого неотрицательного значения:</w:t>
      </w:r>
    </w:p>
    <w:p w:rsidR="0084519C" w:rsidRDefault="0084519C">
      <w:pPr>
        <w:pStyle w:val="ConsPlusNormal"/>
        <w:jc w:val="both"/>
      </w:pPr>
      <w:r>
        <w:t xml:space="preserve">(в ред. </w:t>
      </w:r>
      <w:hyperlink r:id="rId72">
        <w:r>
          <w:rPr>
            <w:color w:val="0000FF"/>
          </w:rPr>
          <w:t>Приказа</w:t>
        </w:r>
      </w:hyperlink>
      <w:r>
        <w:t xml:space="preserve"> ФСТ России от 07.08.2013 N 156-э/8, </w:t>
      </w:r>
      <w:hyperlink r:id="rId73">
        <w:r>
          <w:rPr>
            <w:color w:val="0000FF"/>
          </w:rPr>
          <w:t>Приказа</w:t>
        </w:r>
      </w:hyperlink>
      <w:r>
        <w:t xml:space="preserve"> ФАС России от 10.12.2015 N 1223/15)</w:t>
      </w:r>
    </w:p>
    <w:p w:rsidR="0084519C" w:rsidRDefault="0084519C">
      <w:pPr>
        <w:pStyle w:val="ConsPlusNormal"/>
        <w:ind w:firstLine="540"/>
        <w:jc w:val="both"/>
      </w:pPr>
    </w:p>
    <w:p w:rsidR="0084519C" w:rsidRDefault="0084519C">
      <w:pPr>
        <w:pStyle w:val="ConsPlusNormal"/>
        <w:ind w:firstLine="540"/>
        <w:jc w:val="both"/>
      </w:pPr>
      <w:r>
        <w:rPr>
          <w:noProof/>
          <w:position w:val="-27"/>
        </w:rPr>
        <w:drawing>
          <wp:inline distT="0" distB="0" distL="0" distR="0">
            <wp:extent cx="3048000" cy="4775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48000" cy="477520"/>
                    </a:xfrm>
                    <a:prstGeom prst="rect">
                      <a:avLst/>
                    </a:prstGeom>
                    <a:noFill/>
                    <a:ln>
                      <a:noFill/>
                    </a:ln>
                  </pic:spPr>
                </pic:pic>
              </a:graphicData>
            </a:graphic>
          </wp:inline>
        </w:drawing>
      </w:r>
      <w:r>
        <w:t xml:space="preserve"> (6)</w:t>
      </w:r>
    </w:p>
    <w:p w:rsidR="0084519C" w:rsidRDefault="0084519C">
      <w:pPr>
        <w:pStyle w:val="ConsPlusNormal"/>
        <w:jc w:val="both"/>
      </w:pPr>
      <w:r>
        <w:t xml:space="preserve">(в ред. </w:t>
      </w:r>
      <w:hyperlink r:id="rId75">
        <w:r>
          <w:rPr>
            <w:color w:val="0000FF"/>
          </w:rPr>
          <w:t>Приказа</w:t>
        </w:r>
      </w:hyperlink>
      <w:r>
        <w:t xml:space="preserve"> ФСТ России от 07.08.2013 N 156-э/8)</w:t>
      </w:r>
    </w:p>
    <w:p w:rsidR="0084519C" w:rsidRDefault="0084519C">
      <w:pPr>
        <w:pStyle w:val="ConsPlusNormal"/>
        <w:ind w:firstLine="540"/>
        <w:jc w:val="both"/>
      </w:pPr>
    </w:p>
    <w:p w:rsidR="0084519C" w:rsidRDefault="0084519C">
      <w:pPr>
        <w:pStyle w:val="ConsPlusNormal"/>
        <w:ind w:firstLine="540"/>
        <w:jc w:val="both"/>
      </w:pPr>
      <w:r>
        <w:t>где:</w:t>
      </w:r>
    </w:p>
    <w:p w:rsidR="0084519C" w:rsidRDefault="0084519C">
      <w:pPr>
        <w:pStyle w:val="ConsPlusNormal"/>
        <w:jc w:val="both"/>
      </w:pPr>
      <w:r>
        <w:t xml:space="preserve">(в ред. </w:t>
      </w:r>
      <w:hyperlink r:id="rId76">
        <w:r>
          <w:rPr>
            <w:color w:val="0000FF"/>
          </w:rPr>
          <w:t>Приказа</w:t>
        </w:r>
      </w:hyperlink>
      <w:r>
        <w:t xml:space="preserve"> ФСТ России от 07.08.2013 N 156-э/8)</w:t>
      </w:r>
    </w:p>
    <w:p w:rsidR="0084519C" w:rsidRDefault="0084519C">
      <w:pPr>
        <w:pStyle w:val="ConsPlusNormal"/>
        <w:spacing w:before="200"/>
        <w:ind w:firstLine="540"/>
        <w:jc w:val="both"/>
      </w:pPr>
      <w:r>
        <w:rPr>
          <w:noProof/>
          <w:position w:val="-10"/>
        </w:rPr>
        <w:drawing>
          <wp:inline distT="0" distB="0" distL="0" distR="0">
            <wp:extent cx="389890" cy="2565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9890" cy="256540"/>
                    </a:xfrm>
                    <a:prstGeom prst="rect">
                      <a:avLst/>
                    </a:prstGeom>
                    <a:noFill/>
                    <a:ln>
                      <a:noFill/>
                    </a:ln>
                  </pic:spPr>
                </pic:pic>
              </a:graphicData>
            </a:graphic>
          </wp:inline>
        </w:drawing>
      </w:r>
      <w:r>
        <w:t xml:space="preserve"> - размер розничной цены на газ, установленный и действующий в месяце проведения расчета по формуле (6) для объемной группы, к которой был отнесен потребитель газа в рассматриваемом месяце;</w:t>
      </w:r>
    </w:p>
    <w:p w:rsidR="0084519C" w:rsidRDefault="0084519C">
      <w:pPr>
        <w:pStyle w:val="ConsPlusNormal"/>
        <w:jc w:val="both"/>
      </w:pPr>
      <w:r>
        <w:lastRenderedPageBreak/>
        <w:t xml:space="preserve">(в ред. </w:t>
      </w:r>
      <w:hyperlink r:id="rId78">
        <w:r>
          <w:rPr>
            <w:color w:val="0000FF"/>
          </w:rPr>
          <w:t>Приказа</w:t>
        </w:r>
      </w:hyperlink>
      <w:r>
        <w:t xml:space="preserve"> ФСТ России от 07.08.2013 N 156-э/8, </w:t>
      </w:r>
      <w:hyperlink r:id="rId79">
        <w:r>
          <w:rPr>
            <w:color w:val="0000FF"/>
          </w:rPr>
          <w:t>Приказа</w:t>
        </w:r>
      </w:hyperlink>
      <w:r>
        <w:t xml:space="preserve"> ФАС России от 10.12.2015 N 1223/15)</w:t>
      </w:r>
    </w:p>
    <w:p w:rsidR="0084519C" w:rsidRDefault="0084519C">
      <w:pPr>
        <w:pStyle w:val="ConsPlusNormal"/>
        <w:spacing w:before="200"/>
        <w:ind w:firstLine="540"/>
        <w:jc w:val="both"/>
      </w:pPr>
      <w:r>
        <w:t>j - порядковый номер месяца, следующего за месяцем, в котором потребитель газа был отнесен к другой объемной группе.</w:t>
      </w:r>
    </w:p>
    <w:p w:rsidR="0084519C" w:rsidRDefault="0084519C">
      <w:pPr>
        <w:pStyle w:val="ConsPlusNormal"/>
        <w:jc w:val="both"/>
      </w:pPr>
      <w:r>
        <w:t xml:space="preserve">(в ред. </w:t>
      </w:r>
      <w:hyperlink r:id="rId80">
        <w:r>
          <w:rPr>
            <w:color w:val="0000FF"/>
          </w:rPr>
          <w:t>Приказа</w:t>
        </w:r>
      </w:hyperlink>
      <w:r>
        <w:t xml:space="preserve"> ФСТ России от 07.08.2013 N 156-э/8, </w:t>
      </w:r>
      <w:hyperlink r:id="rId81">
        <w:r>
          <w:rPr>
            <w:color w:val="0000FF"/>
          </w:rPr>
          <w:t>Приказа</w:t>
        </w:r>
      </w:hyperlink>
      <w:r>
        <w:t xml:space="preserve"> ФАС России от 10.12.2015 N 1223/15)</w:t>
      </w:r>
    </w:p>
    <w:p w:rsidR="0084519C" w:rsidRDefault="0084519C">
      <w:pPr>
        <w:pStyle w:val="ConsPlusNormal"/>
        <w:spacing w:before="200"/>
        <w:ind w:firstLine="540"/>
        <w:jc w:val="both"/>
      </w:pPr>
      <w:r>
        <w:t xml:space="preserve">В случае если значение </w:t>
      </w:r>
      <w:r>
        <w:rPr>
          <w:noProof/>
          <w:position w:val="-10"/>
        </w:rPr>
        <w:drawing>
          <wp:inline distT="0" distB="0" distL="0" distR="0">
            <wp:extent cx="640715" cy="2565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40715" cy="256540"/>
                    </a:xfrm>
                    <a:prstGeom prst="rect">
                      <a:avLst/>
                    </a:prstGeom>
                    <a:noFill/>
                    <a:ln>
                      <a:noFill/>
                    </a:ln>
                  </pic:spPr>
                </pic:pic>
              </a:graphicData>
            </a:graphic>
          </wp:inline>
        </w:drawing>
      </w:r>
      <w:r>
        <w:t>, рассчитываемое по формуле (6), оказывается отрицательным, то розничная цена на газ в этом месяце не взимается.</w:t>
      </w:r>
    </w:p>
    <w:p w:rsidR="0084519C" w:rsidRDefault="0084519C">
      <w:pPr>
        <w:pStyle w:val="ConsPlusNormal"/>
        <w:jc w:val="both"/>
      </w:pPr>
      <w:r>
        <w:t xml:space="preserve">(в ред. </w:t>
      </w:r>
      <w:hyperlink r:id="rId83">
        <w:r>
          <w:rPr>
            <w:color w:val="0000FF"/>
          </w:rPr>
          <w:t>Приказа</w:t>
        </w:r>
      </w:hyperlink>
      <w:r>
        <w:t xml:space="preserve"> ФСТ России от 07.08.2013 N 156-э/8)</w:t>
      </w:r>
    </w:p>
    <w:p w:rsidR="0084519C" w:rsidRDefault="0084519C">
      <w:pPr>
        <w:pStyle w:val="ConsPlusNormal"/>
        <w:spacing w:before="200"/>
        <w:ind w:firstLine="540"/>
        <w:jc w:val="both"/>
      </w:pPr>
      <w:r>
        <w:t xml:space="preserve">В случае если значение </w:t>
      </w:r>
      <w:r>
        <w:rPr>
          <w:noProof/>
          <w:position w:val="-10"/>
        </w:rPr>
        <w:drawing>
          <wp:inline distT="0" distB="0" distL="0" distR="0">
            <wp:extent cx="640715" cy="2565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40715" cy="256540"/>
                    </a:xfrm>
                    <a:prstGeom prst="rect">
                      <a:avLst/>
                    </a:prstGeom>
                    <a:noFill/>
                    <a:ln>
                      <a:noFill/>
                    </a:ln>
                  </pic:spPr>
                </pic:pic>
              </a:graphicData>
            </a:graphic>
          </wp:inline>
        </w:drawing>
      </w:r>
      <w:r>
        <w:t>, рассчитываемое по формуле (5), оказывается отрицательным, осуществляется проведение перерасчета розничной цены на газ в соответствии с алгоритмом, предусмотренным формулой (6), за предыдущий(е) месяц(ы), в случае, если это предусмотрено договором поставки и (или) рассматриваемый поставщик больше не осуществляет поставку газа указанному потребителю газа.</w:t>
      </w:r>
    </w:p>
    <w:p w:rsidR="0084519C" w:rsidRDefault="0084519C">
      <w:pPr>
        <w:pStyle w:val="ConsPlusNormal"/>
        <w:jc w:val="both"/>
      </w:pPr>
      <w:r>
        <w:t xml:space="preserve">(в ред. </w:t>
      </w:r>
      <w:hyperlink r:id="rId85">
        <w:r>
          <w:rPr>
            <w:color w:val="0000FF"/>
          </w:rPr>
          <w:t>Приказа</w:t>
        </w:r>
      </w:hyperlink>
      <w:r>
        <w:t xml:space="preserve"> ФСТ России от 07.08.2013 N 156-э/8, </w:t>
      </w:r>
      <w:hyperlink r:id="rId86">
        <w:r>
          <w:rPr>
            <w:color w:val="0000FF"/>
          </w:rPr>
          <w:t>Приказа</w:t>
        </w:r>
      </w:hyperlink>
      <w:r>
        <w:t xml:space="preserve"> ФАС России от 10.12.2015 N 1223/15)</w:t>
      </w:r>
    </w:p>
    <w:p w:rsidR="0084519C" w:rsidRDefault="0084519C">
      <w:pPr>
        <w:pStyle w:val="ConsPlusNormal"/>
        <w:spacing w:before="200"/>
        <w:ind w:firstLine="540"/>
        <w:jc w:val="both"/>
      </w:pPr>
      <w:r>
        <w:t xml:space="preserve">26. В случае если в течение календарного года после начала транспортировки газа вследствие заключения дополнительных соглашений к договору поставки газа с потребителем газа годовой договорной объем поставки газа за вычетом накопленных к моменту заключения дополнительных соглашений объемов перерасхода газа без предварительного согласования с поставщиком, газотранспортной или газораспределительной организацией (но не более 10% от общего годового договорного объема поставки газа) по какой-либо точке подключения выходит за объемные пределы группы, к которой данный потребитель газа был первоначально отнесен, осуществляется проведение отнесения данного потребителя газа к другой группе с учетом алгоритма корректировки тарифов, изложенного в </w:t>
      </w:r>
      <w:hyperlink w:anchor="P176">
        <w:r>
          <w:rPr>
            <w:color w:val="0000FF"/>
          </w:rPr>
          <w:t>пункте 25</w:t>
        </w:r>
      </w:hyperlink>
      <w:r>
        <w:t xml:space="preserve"> настоящих Методических указаний, если договором поставки газа предусмотрены объемные показатели по точкам подключения. Корректировка отнесения потребителя газа к группе вследствие заключения дополнительных соглашений к договору поставки газа не проводится, если это указано в договоре поставки.</w:t>
      </w:r>
    </w:p>
    <w:p w:rsidR="0084519C" w:rsidRDefault="0084519C">
      <w:pPr>
        <w:pStyle w:val="ConsPlusNormal"/>
        <w:jc w:val="both"/>
      </w:pPr>
      <w:r>
        <w:t xml:space="preserve">(в ред. </w:t>
      </w:r>
      <w:hyperlink r:id="rId87">
        <w:r>
          <w:rPr>
            <w:color w:val="0000FF"/>
          </w:rPr>
          <w:t>Приказа</w:t>
        </w:r>
      </w:hyperlink>
      <w:r>
        <w:t xml:space="preserve"> ФСТ России от 07.08.2013 N 156-э/8, </w:t>
      </w:r>
      <w:hyperlink r:id="rId88">
        <w:r>
          <w:rPr>
            <w:color w:val="0000FF"/>
          </w:rPr>
          <w:t>Приказа</w:t>
        </w:r>
      </w:hyperlink>
      <w:r>
        <w:t xml:space="preserve"> ФАС России от 10.12.2015 N 1223/15)</w:t>
      </w:r>
    </w:p>
    <w:p w:rsidR="0084519C" w:rsidRDefault="0084519C">
      <w:pPr>
        <w:pStyle w:val="ConsPlusNormal"/>
        <w:ind w:firstLine="540"/>
        <w:jc w:val="both"/>
      </w:pPr>
    </w:p>
    <w:p w:rsidR="0084519C" w:rsidRDefault="0084519C">
      <w:pPr>
        <w:pStyle w:val="ConsPlusNormal"/>
        <w:jc w:val="center"/>
        <w:outlineLvl w:val="1"/>
      </w:pPr>
      <w:r>
        <w:t>IV. Порядок установления розничных цен на газ</w:t>
      </w:r>
    </w:p>
    <w:p w:rsidR="0084519C" w:rsidRDefault="0084519C">
      <w:pPr>
        <w:pStyle w:val="ConsPlusNormal"/>
        <w:ind w:firstLine="540"/>
        <w:jc w:val="both"/>
      </w:pPr>
    </w:p>
    <w:p w:rsidR="0084519C" w:rsidRDefault="0084519C">
      <w:pPr>
        <w:pStyle w:val="ConsPlusNormal"/>
        <w:ind w:firstLine="540"/>
        <w:jc w:val="both"/>
      </w:pPr>
      <w:r>
        <w:t>27. Розничные цены на газ утверждаются не менее чем на год одновременно с пересмотром регулируемых оптовых цен на газ, определяемых в соответствии с прогнозом социально-экономического развития Российской Федерации на соответствующий период.</w:t>
      </w:r>
    </w:p>
    <w:p w:rsidR="0084519C" w:rsidRDefault="0084519C">
      <w:pPr>
        <w:pStyle w:val="ConsPlusNormal"/>
        <w:jc w:val="both"/>
      </w:pPr>
      <w:r>
        <w:t xml:space="preserve">(п. 27 в ред. </w:t>
      </w:r>
      <w:hyperlink r:id="rId89">
        <w:r>
          <w:rPr>
            <w:color w:val="0000FF"/>
          </w:rPr>
          <w:t>Приказа</w:t>
        </w:r>
      </w:hyperlink>
      <w:r>
        <w:t xml:space="preserve"> ФСТ России от 07.08.2013 N 156-э/8)</w:t>
      </w:r>
    </w:p>
    <w:p w:rsidR="0084519C" w:rsidRDefault="0084519C">
      <w:pPr>
        <w:pStyle w:val="ConsPlusNormal"/>
        <w:spacing w:before="200"/>
        <w:ind w:firstLine="540"/>
        <w:jc w:val="both"/>
      </w:pPr>
      <w:r>
        <w:t>28. При проведении пересмотра розничных цен на газ с задержкой относительно пересмотра ФСТ России составляющих розничных цен учитываются выпадающие доходы поставщика газа населению за время, прошедшее с момента введения в действие пересмотренных оптовых цен на газ, тарифов на услуги ГРО и ПССУ.</w:t>
      </w:r>
    </w:p>
    <w:p w:rsidR="0084519C" w:rsidRDefault="0084519C">
      <w:pPr>
        <w:pStyle w:val="ConsPlusNormal"/>
        <w:spacing w:before="200"/>
        <w:ind w:firstLine="540"/>
        <w:jc w:val="both"/>
      </w:pPr>
      <w:r>
        <w:t>29. В случае изменения объемов реализации газа, состава поставщиков газа, распределения потребителей между поставщиками и иных обстоятельств, повлекших за собой убыточность реализации газа населению, розничные цены на газ пересматриваются с учетом положений настоящих Методических указаний до пересмотра ФСТ России тарифов на услуги по транспортировке газа по газораспределительным сетям и размера ПССУ с одновременным уведомлением ФСТ России о причинах пересмотра.</w:t>
      </w:r>
    </w:p>
    <w:p w:rsidR="0084519C" w:rsidRDefault="0084519C">
      <w:pPr>
        <w:pStyle w:val="ConsPlusNormal"/>
        <w:ind w:firstLine="540"/>
        <w:jc w:val="both"/>
      </w:pPr>
    </w:p>
    <w:p w:rsidR="0084519C" w:rsidRDefault="0084519C">
      <w:pPr>
        <w:pStyle w:val="ConsPlusNormal"/>
        <w:ind w:firstLine="540"/>
        <w:jc w:val="both"/>
      </w:pPr>
    </w:p>
    <w:p w:rsidR="0084519C" w:rsidRDefault="0084519C">
      <w:pPr>
        <w:pStyle w:val="ConsPlusNormal"/>
        <w:ind w:firstLine="540"/>
        <w:jc w:val="both"/>
      </w:pPr>
    </w:p>
    <w:p w:rsidR="0084519C" w:rsidRDefault="0084519C">
      <w:pPr>
        <w:pStyle w:val="ConsPlusNormal"/>
        <w:ind w:firstLine="540"/>
        <w:jc w:val="both"/>
      </w:pPr>
    </w:p>
    <w:p w:rsidR="0084519C" w:rsidRDefault="0084519C">
      <w:pPr>
        <w:pStyle w:val="ConsPlusNormal"/>
        <w:ind w:firstLine="540"/>
        <w:jc w:val="both"/>
      </w:pPr>
    </w:p>
    <w:p w:rsidR="0084519C" w:rsidRDefault="0084519C">
      <w:pPr>
        <w:pStyle w:val="ConsPlusNormal"/>
        <w:jc w:val="right"/>
        <w:outlineLvl w:val="1"/>
      </w:pPr>
      <w:r>
        <w:t>Приложение</w:t>
      </w:r>
    </w:p>
    <w:p w:rsidR="0084519C" w:rsidRDefault="0084519C">
      <w:pPr>
        <w:pStyle w:val="ConsPlusNormal"/>
        <w:jc w:val="right"/>
      </w:pPr>
      <w:r>
        <w:t>к Методическим указаниям</w:t>
      </w:r>
    </w:p>
    <w:p w:rsidR="0084519C" w:rsidRDefault="0084519C">
      <w:pPr>
        <w:pStyle w:val="ConsPlusNormal"/>
        <w:jc w:val="right"/>
      </w:pPr>
      <w:r>
        <w:t>по регулированию розничных цен</w:t>
      </w:r>
    </w:p>
    <w:p w:rsidR="0084519C" w:rsidRDefault="0084519C">
      <w:pPr>
        <w:pStyle w:val="ConsPlusNormal"/>
        <w:jc w:val="right"/>
      </w:pPr>
      <w:r>
        <w:t>на газ, реализуемый населению</w:t>
      </w:r>
    </w:p>
    <w:p w:rsidR="0084519C" w:rsidRDefault="0084519C">
      <w:pPr>
        <w:pStyle w:val="ConsPlusNormal"/>
        <w:ind w:firstLine="540"/>
        <w:jc w:val="both"/>
      </w:pPr>
    </w:p>
    <w:p w:rsidR="0084519C" w:rsidRDefault="0084519C">
      <w:pPr>
        <w:pStyle w:val="ConsPlusNormal"/>
        <w:jc w:val="center"/>
      </w:pPr>
      <w:bookmarkStart w:id="4" w:name="P229"/>
      <w:bookmarkEnd w:id="4"/>
      <w:r>
        <w:t>КОЭФФИЦИЕНТЫ</w:t>
      </w:r>
    </w:p>
    <w:p w:rsidR="0084519C" w:rsidRDefault="0084519C">
      <w:pPr>
        <w:pStyle w:val="ConsPlusNormal"/>
        <w:jc w:val="center"/>
      </w:pPr>
      <w:r>
        <w:t>ДИФФЕРЕНЦИАЦИИ РОЗНИЧНОЙ ЦЕНЫ НА ГАЗ ДЛЯ РАЗЛИЧНЫХ</w:t>
      </w:r>
    </w:p>
    <w:p w:rsidR="0084519C" w:rsidRDefault="0084519C">
      <w:pPr>
        <w:pStyle w:val="ConsPlusNormal"/>
        <w:jc w:val="center"/>
      </w:pPr>
      <w:r>
        <w:t>НАПРАВЛЕНИЙ (НАБОРОВ НАПРАВЛЕНИЙ) ИСПОЛЬЗОВАНИЯ ГАЗА</w:t>
      </w:r>
    </w:p>
    <w:p w:rsidR="0084519C" w:rsidRDefault="0084519C">
      <w:pPr>
        <w:pStyle w:val="ConsPlusNormal"/>
        <w:jc w:val="center"/>
      </w:pPr>
    </w:p>
    <w:p w:rsidR="0084519C" w:rsidRDefault="0084519C">
      <w:pPr>
        <w:pStyle w:val="ConsPlusNormal"/>
        <w:sectPr w:rsidR="0084519C" w:rsidSect="009C04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350"/>
        <w:gridCol w:w="2438"/>
      </w:tblGrid>
      <w:tr w:rsidR="0084519C">
        <w:tc>
          <w:tcPr>
            <w:tcW w:w="737" w:type="dxa"/>
          </w:tcPr>
          <w:p w:rsidR="0084519C" w:rsidRDefault="0084519C">
            <w:pPr>
              <w:pStyle w:val="ConsPlusNormal"/>
              <w:jc w:val="center"/>
            </w:pPr>
            <w:r>
              <w:lastRenderedPageBreak/>
              <w:t>N N</w:t>
            </w:r>
          </w:p>
        </w:tc>
        <w:tc>
          <w:tcPr>
            <w:tcW w:w="6350" w:type="dxa"/>
          </w:tcPr>
          <w:p w:rsidR="0084519C" w:rsidRDefault="0084519C">
            <w:pPr>
              <w:pStyle w:val="ConsPlusNormal"/>
              <w:jc w:val="center"/>
            </w:pPr>
            <w:r>
              <w:t>Направления использования газа населением</w:t>
            </w:r>
          </w:p>
        </w:tc>
        <w:tc>
          <w:tcPr>
            <w:tcW w:w="2438" w:type="dxa"/>
          </w:tcPr>
          <w:p w:rsidR="0084519C" w:rsidRDefault="0084519C">
            <w:pPr>
              <w:pStyle w:val="ConsPlusNormal"/>
              <w:jc w:val="center"/>
            </w:pPr>
            <w:r>
              <w:t>Коэффициенты дифференциации розничной цены на газ</w:t>
            </w:r>
          </w:p>
        </w:tc>
      </w:tr>
      <w:tr w:rsidR="0084519C">
        <w:tc>
          <w:tcPr>
            <w:tcW w:w="737" w:type="dxa"/>
          </w:tcPr>
          <w:p w:rsidR="0084519C" w:rsidRDefault="0084519C">
            <w:pPr>
              <w:pStyle w:val="ConsPlusNormal"/>
              <w:jc w:val="center"/>
            </w:pPr>
            <w:bookmarkStart w:id="5" w:name="P236"/>
            <w:bookmarkEnd w:id="5"/>
            <w:r>
              <w:t>1</w:t>
            </w:r>
          </w:p>
        </w:tc>
        <w:tc>
          <w:tcPr>
            <w:tcW w:w="6350" w:type="dxa"/>
          </w:tcPr>
          <w:p w:rsidR="0084519C" w:rsidRDefault="0084519C">
            <w:pPr>
              <w:pStyle w:val="ConsPlusNormal"/>
              <w:jc w:val="both"/>
            </w:pPr>
            <w:r>
              <w:t>Приготовление пищи и нагрев воды с использованием газовой плиты (в отсутствие других направлений использования газа);</w:t>
            </w:r>
          </w:p>
          <w:p w:rsidR="0084519C" w:rsidRDefault="0084519C">
            <w:pPr>
              <w:pStyle w:val="ConsPlusNormal"/>
              <w:jc w:val="both"/>
            </w:pPr>
            <w:r>
              <w:t>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438" w:type="dxa"/>
          </w:tcPr>
          <w:p w:rsidR="0084519C" w:rsidRDefault="0084519C">
            <w:pPr>
              <w:pStyle w:val="ConsPlusNormal"/>
              <w:jc w:val="center"/>
            </w:pPr>
            <w:r>
              <w:t>6 - 12</w:t>
            </w:r>
          </w:p>
        </w:tc>
      </w:tr>
      <w:tr w:rsidR="0084519C">
        <w:tc>
          <w:tcPr>
            <w:tcW w:w="737" w:type="dxa"/>
          </w:tcPr>
          <w:p w:rsidR="0084519C" w:rsidRDefault="0084519C">
            <w:pPr>
              <w:pStyle w:val="ConsPlusNormal"/>
              <w:jc w:val="center"/>
            </w:pPr>
            <w:r>
              <w:t>2</w:t>
            </w:r>
          </w:p>
        </w:tc>
        <w:tc>
          <w:tcPr>
            <w:tcW w:w="6350" w:type="dxa"/>
          </w:tcPr>
          <w:p w:rsidR="0084519C" w:rsidRDefault="0084519C">
            <w:pPr>
              <w:pStyle w:val="ConsPlusNormal"/>
              <w:jc w:val="both"/>
            </w:pPr>
            <w: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438" w:type="dxa"/>
          </w:tcPr>
          <w:p w:rsidR="0084519C" w:rsidRDefault="0084519C">
            <w:pPr>
              <w:pStyle w:val="ConsPlusNormal"/>
              <w:jc w:val="center"/>
            </w:pPr>
            <w:r>
              <w:t>3,5 - 5</w:t>
            </w:r>
          </w:p>
        </w:tc>
      </w:tr>
      <w:tr w:rsidR="0084519C">
        <w:tc>
          <w:tcPr>
            <w:tcW w:w="737" w:type="dxa"/>
          </w:tcPr>
          <w:p w:rsidR="0084519C" w:rsidRDefault="0084519C">
            <w:pPr>
              <w:pStyle w:val="ConsPlusNormal"/>
              <w:jc w:val="center"/>
            </w:pPr>
            <w:r>
              <w:t>3</w:t>
            </w:r>
          </w:p>
        </w:tc>
        <w:tc>
          <w:tcPr>
            <w:tcW w:w="6350" w:type="dxa"/>
          </w:tcPr>
          <w:p w:rsidR="0084519C" w:rsidRDefault="0084519C">
            <w:pPr>
              <w:pStyle w:val="ConsPlusNormal"/>
              <w:jc w:val="both"/>
            </w:pPr>
            <w:r>
              <w:t xml:space="preserve">Отопление с одновременным использованием газа на другие цели (кроме направлений использования газа, указанных в </w:t>
            </w:r>
            <w:hyperlink w:anchor="P246">
              <w:r>
                <w:rPr>
                  <w:color w:val="0000FF"/>
                </w:rPr>
                <w:t>пунктах 4</w:t>
              </w:r>
            </w:hyperlink>
            <w:r>
              <w:t xml:space="preserve">, </w:t>
            </w:r>
            <w:hyperlink w:anchor="P249">
              <w:r>
                <w:rPr>
                  <w:color w:val="0000FF"/>
                </w:rPr>
                <w:t>5</w:t>
              </w:r>
            </w:hyperlink>
            <w:r>
              <w:t xml:space="preserve">, </w:t>
            </w:r>
            <w:hyperlink w:anchor="P252">
              <w:r>
                <w:rPr>
                  <w:color w:val="0000FF"/>
                </w:rPr>
                <w:t>6</w:t>
              </w:r>
            </w:hyperlink>
            <w:r>
              <w:t xml:space="preserve"> настоящего приложения)</w:t>
            </w:r>
          </w:p>
        </w:tc>
        <w:tc>
          <w:tcPr>
            <w:tcW w:w="2438" w:type="dxa"/>
          </w:tcPr>
          <w:p w:rsidR="0084519C" w:rsidRDefault="0084519C">
            <w:pPr>
              <w:pStyle w:val="ConsPlusNormal"/>
              <w:jc w:val="center"/>
            </w:pPr>
            <w:r>
              <w:t>2 - 2,5</w:t>
            </w:r>
          </w:p>
        </w:tc>
      </w:tr>
      <w:tr w:rsidR="0084519C">
        <w:tc>
          <w:tcPr>
            <w:tcW w:w="737" w:type="dxa"/>
          </w:tcPr>
          <w:p w:rsidR="0084519C" w:rsidRDefault="0084519C">
            <w:pPr>
              <w:pStyle w:val="ConsPlusNormal"/>
              <w:jc w:val="center"/>
            </w:pPr>
            <w:bookmarkStart w:id="6" w:name="P246"/>
            <w:bookmarkEnd w:id="6"/>
            <w:r>
              <w:t>4</w:t>
            </w:r>
          </w:p>
        </w:tc>
        <w:tc>
          <w:tcPr>
            <w:tcW w:w="6350" w:type="dxa"/>
          </w:tcPr>
          <w:p w:rsidR="0084519C" w:rsidRDefault="0084519C">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до 10 тыс. м3 включительно</w:t>
            </w:r>
          </w:p>
        </w:tc>
        <w:tc>
          <w:tcPr>
            <w:tcW w:w="2438" w:type="dxa"/>
          </w:tcPr>
          <w:p w:rsidR="0084519C" w:rsidRDefault="0084519C">
            <w:pPr>
              <w:pStyle w:val="ConsPlusNormal"/>
              <w:jc w:val="center"/>
            </w:pPr>
            <w:r>
              <w:t>2,5</w:t>
            </w:r>
          </w:p>
        </w:tc>
      </w:tr>
      <w:tr w:rsidR="0084519C">
        <w:tc>
          <w:tcPr>
            <w:tcW w:w="737" w:type="dxa"/>
          </w:tcPr>
          <w:p w:rsidR="0084519C" w:rsidRDefault="0084519C">
            <w:pPr>
              <w:pStyle w:val="ConsPlusNormal"/>
              <w:jc w:val="center"/>
            </w:pPr>
            <w:bookmarkStart w:id="7" w:name="P249"/>
            <w:bookmarkEnd w:id="7"/>
            <w:r>
              <w:t>5</w:t>
            </w:r>
          </w:p>
        </w:tc>
        <w:tc>
          <w:tcPr>
            <w:tcW w:w="6350" w:type="dxa"/>
          </w:tcPr>
          <w:p w:rsidR="0084519C" w:rsidRDefault="0084519C">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от 10 до 100 тыс. м3 включительно</w:t>
            </w:r>
          </w:p>
        </w:tc>
        <w:tc>
          <w:tcPr>
            <w:tcW w:w="2438" w:type="dxa"/>
          </w:tcPr>
          <w:p w:rsidR="0084519C" w:rsidRDefault="0084519C">
            <w:pPr>
              <w:pStyle w:val="ConsPlusNormal"/>
              <w:jc w:val="center"/>
            </w:pPr>
            <w:r>
              <w:t>2,0</w:t>
            </w:r>
          </w:p>
        </w:tc>
      </w:tr>
      <w:tr w:rsidR="0084519C">
        <w:tc>
          <w:tcPr>
            <w:tcW w:w="737" w:type="dxa"/>
          </w:tcPr>
          <w:p w:rsidR="0084519C" w:rsidRDefault="0084519C">
            <w:pPr>
              <w:pStyle w:val="ConsPlusNormal"/>
              <w:jc w:val="center"/>
            </w:pPr>
            <w:bookmarkStart w:id="8" w:name="P252"/>
            <w:bookmarkEnd w:id="8"/>
            <w:r>
              <w:t>6</w:t>
            </w:r>
          </w:p>
        </w:tc>
        <w:tc>
          <w:tcPr>
            <w:tcW w:w="6350" w:type="dxa"/>
          </w:tcPr>
          <w:p w:rsidR="0084519C" w:rsidRDefault="0084519C">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свыше 100 тыс. м3</w:t>
            </w:r>
          </w:p>
        </w:tc>
        <w:tc>
          <w:tcPr>
            <w:tcW w:w="2438" w:type="dxa"/>
          </w:tcPr>
          <w:p w:rsidR="0084519C" w:rsidRDefault="0084519C">
            <w:pPr>
              <w:pStyle w:val="ConsPlusNormal"/>
              <w:jc w:val="center"/>
            </w:pPr>
            <w:r>
              <w:t>1,6</w:t>
            </w:r>
          </w:p>
        </w:tc>
      </w:tr>
    </w:tbl>
    <w:p w:rsidR="0084519C" w:rsidRDefault="0084519C">
      <w:pPr>
        <w:pStyle w:val="ConsPlusNormal"/>
        <w:jc w:val="both"/>
      </w:pPr>
    </w:p>
    <w:p w:rsidR="0084519C" w:rsidRDefault="0084519C">
      <w:pPr>
        <w:pStyle w:val="ConsPlusNormal"/>
        <w:ind w:firstLine="540"/>
        <w:jc w:val="both"/>
      </w:pPr>
      <w:r>
        <w:t xml:space="preserve">Для направлений использования газа, указанных в </w:t>
      </w:r>
      <w:hyperlink w:anchor="P236">
        <w:r>
          <w:rPr>
            <w:color w:val="0000FF"/>
          </w:rPr>
          <w:t>первом пункте</w:t>
        </w:r>
      </w:hyperlink>
      <w:r>
        <w:t xml:space="preserve"> таблицы настоящего приложения, выбираются идентичные коэффициенты дифференциации розничной цены на газ.</w:t>
      </w:r>
    </w:p>
    <w:p w:rsidR="0084519C" w:rsidRDefault="0084519C">
      <w:pPr>
        <w:pStyle w:val="ConsPlusNormal"/>
        <w:spacing w:before="200"/>
        <w:ind w:firstLine="540"/>
        <w:jc w:val="both"/>
      </w:pPr>
      <w:r>
        <w:lastRenderedPageBreak/>
        <w:t>В случае появления направлений (наборов направлений) использования газа населением, не поименованных в таблице, коэффициенты удельной сложности обслуживания системы газораспределения для таких направлений (наборов направлений) соотношения последних с объемными характеристиками направлений использования газа, приведенными в таблице.</w:t>
      </w:r>
    </w:p>
    <w:p w:rsidR="0084519C" w:rsidRDefault="0084519C">
      <w:pPr>
        <w:pStyle w:val="ConsPlusNormal"/>
        <w:spacing w:before="200"/>
        <w:ind w:firstLine="540"/>
        <w:jc w:val="both"/>
      </w:pPr>
      <w:r>
        <w:t>В случае установления розничных цен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без дифференциации в зависимости от годового объема потребления газа коэффициент дифференциации розничной цены на газ принимается на уровне, принятом для отопления с одновременным использованием газа на другие цели.</w:t>
      </w:r>
    </w:p>
    <w:p w:rsidR="0084519C" w:rsidRDefault="0084519C">
      <w:pPr>
        <w:pStyle w:val="ConsPlusNormal"/>
        <w:spacing w:before="200"/>
        <w:ind w:firstLine="540"/>
        <w:jc w:val="both"/>
      </w:pPr>
      <w:r>
        <w:t>На период доведения регулируемых оптовых цен на газ для населения до уровня регулируемых оптовых цен на газ для прочих потребителей допускается более высокая степень дифференциации между направлениями (наборами направлений) использования газа, приведенными в таблице в настоящем приложении. При этом произведение средней региональной составляющей розничной цены на газ на принятый коэффициент дифференциации розничных цен на газ по следующим направлениям использования газа:</w:t>
      </w:r>
    </w:p>
    <w:p w:rsidR="0084519C" w:rsidRDefault="0084519C">
      <w:pPr>
        <w:pStyle w:val="ConsPlusNormal"/>
        <w:spacing w:before="200"/>
        <w:ind w:firstLine="540"/>
        <w:jc w:val="both"/>
      </w:pPr>
      <w:r>
        <w:t>отопление с одновременным использованием газа на другие цели;</w:t>
      </w:r>
    </w:p>
    <w:p w:rsidR="0084519C" w:rsidRDefault="0084519C">
      <w:pPr>
        <w:pStyle w:val="ConsPlusNormal"/>
        <w:spacing w:before="200"/>
        <w:ind w:firstLine="540"/>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указанных многоквартирных домах;</w:t>
      </w:r>
    </w:p>
    <w:p w:rsidR="0084519C" w:rsidRDefault="0084519C">
      <w:pPr>
        <w:pStyle w:val="ConsPlusNormal"/>
        <w:spacing w:before="200"/>
        <w:ind w:firstLine="540"/>
        <w:jc w:val="both"/>
      </w:pPr>
      <w:r>
        <w:t>не может составлять менее 10% от средней региональной составляющей розничной цены на газ.</w:t>
      </w:r>
    </w:p>
    <w:p w:rsidR="0084519C" w:rsidRDefault="0084519C">
      <w:pPr>
        <w:pStyle w:val="ConsPlusNormal"/>
        <w:ind w:firstLine="540"/>
        <w:jc w:val="both"/>
      </w:pPr>
    </w:p>
    <w:p w:rsidR="0084519C" w:rsidRDefault="0084519C">
      <w:pPr>
        <w:pStyle w:val="ConsPlusNormal"/>
        <w:ind w:firstLine="540"/>
        <w:jc w:val="both"/>
      </w:pPr>
    </w:p>
    <w:p w:rsidR="0084519C" w:rsidRDefault="0084519C">
      <w:pPr>
        <w:pStyle w:val="ConsPlusNormal"/>
        <w:pBdr>
          <w:bottom w:val="single" w:sz="6" w:space="0" w:color="auto"/>
        </w:pBdr>
        <w:spacing w:before="100" w:after="100"/>
        <w:jc w:val="both"/>
        <w:rPr>
          <w:sz w:val="2"/>
          <w:szCs w:val="2"/>
        </w:rPr>
      </w:pPr>
    </w:p>
    <w:p w:rsidR="008919E9" w:rsidRDefault="008919E9"/>
    <w:sectPr w:rsidR="008919E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9C"/>
    <w:rsid w:val="0084519C"/>
    <w:rsid w:val="00891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5E5F4-5837-428C-8EE7-6A3C5160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1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451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451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7721F62C848F5EF3CCBFF6D541710B8D3467C7003CCBE12B34DB1A56FBE3CB5D7ACA82774D40A8F9F4C7BAF7DCB30EC608AE338EAC5AD2w1F3H" TargetMode="External"/><Relationship Id="rId18" Type="http://schemas.openxmlformats.org/officeDocument/2006/relationships/hyperlink" Target="consultantplus://offline/ref=CE7721F62C848F5EF3CCBFF6D541710B8D3A62CD073ACBE12B34DB1A56FBE3CB5D7ACA82774D40AAFBF4C7BAF7DCB30EC608AE338EAC5AD2w1F3H" TargetMode="External"/><Relationship Id="rId26" Type="http://schemas.openxmlformats.org/officeDocument/2006/relationships/hyperlink" Target="consultantplus://offline/ref=CE7721F62C848F5EF3CCBFF6D541710B8D3A62CD073ACBE12B34DB1A56FBE3CB5D7ACA82774D40AAFBF4C7BAF7DCB30EC608AE338EAC5AD2w1F3H" TargetMode="External"/><Relationship Id="rId39" Type="http://schemas.openxmlformats.org/officeDocument/2006/relationships/image" Target="media/image11.wmf"/><Relationship Id="rId21" Type="http://schemas.openxmlformats.org/officeDocument/2006/relationships/hyperlink" Target="consultantplus://offline/ref=CE7721F62C848F5EF3CCBFF6D541710B8D3A62CD073ACBE12B34DB1A56FBE3CB5D7ACA82774D40AAFBF4C7BAF7DCB30EC608AE338EAC5AD2w1F3H" TargetMode="External"/><Relationship Id="rId34" Type="http://schemas.openxmlformats.org/officeDocument/2006/relationships/image" Target="media/image6.wmf"/><Relationship Id="rId42" Type="http://schemas.openxmlformats.org/officeDocument/2006/relationships/hyperlink" Target="consultantplus://offline/ref=CE7721F62C848F5EF3CCBFF6D541710B8D3A62CD073ACBE12B34DB1A56FBE3CB5D7ACA82774D40AAFEF4C7BAF7DCB30EC608AE338EAC5AD2w1F3H" TargetMode="External"/><Relationship Id="rId47" Type="http://schemas.openxmlformats.org/officeDocument/2006/relationships/image" Target="media/image15.wmf"/><Relationship Id="rId50" Type="http://schemas.openxmlformats.org/officeDocument/2006/relationships/image" Target="media/image18.wmf"/><Relationship Id="rId55" Type="http://schemas.openxmlformats.org/officeDocument/2006/relationships/hyperlink" Target="consultantplus://offline/ref=CE7721F62C848F5EF3CCBFF6D541710B8D3661C3033FCBE12B34DB1A56FBE3CB5D7ACA82774D40AAF2F4C7BAF7DCB30EC608AE338EAC5AD2w1F3H" TargetMode="External"/><Relationship Id="rId63" Type="http://schemas.openxmlformats.org/officeDocument/2006/relationships/image" Target="media/image23.wmf"/><Relationship Id="rId68" Type="http://schemas.openxmlformats.org/officeDocument/2006/relationships/image" Target="media/image24.wmf"/><Relationship Id="rId76" Type="http://schemas.openxmlformats.org/officeDocument/2006/relationships/hyperlink" Target="consultantplus://offline/ref=CE7721F62C848F5EF3CCBFF6D541710B8D3661C3033FCBE12B34DB1A56FBE3CB5D7ACA82774D40A9F2F4C7BAF7DCB30EC608AE338EAC5AD2w1F3H" TargetMode="External"/><Relationship Id="rId84" Type="http://schemas.openxmlformats.org/officeDocument/2006/relationships/image" Target="media/image29.wmf"/><Relationship Id="rId89" Type="http://schemas.openxmlformats.org/officeDocument/2006/relationships/hyperlink" Target="consultantplus://offline/ref=CE7721F62C848F5EF3CCBFF6D541710B8D3661C3033FCBE12B34DB1A56FBE3CB5D7ACA82774D40A8FFF4C7BAF7DCB30EC608AE338EAC5AD2w1F3H" TargetMode="External"/><Relationship Id="rId7" Type="http://schemas.openxmlformats.org/officeDocument/2006/relationships/hyperlink" Target="consultantplus://offline/ref=CE7721F62C848F5EF3CCBFF6D541710B8D3467C7003CCBE12B34DB1A56FBE3CB5D7ACA82774D40A8F9F4C7BAF7DCB30EC608AE338EAC5AD2w1F3H" TargetMode="External"/><Relationship Id="rId71" Type="http://schemas.openxmlformats.org/officeDocument/2006/relationships/image" Target="media/image25.wmf"/><Relationship Id="rId2" Type="http://schemas.openxmlformats.org/officeDocument/2006/relationships/settings" Target="settings.xml"/><Relationship Id="rId16" Type="http://schemas.openxmlformats.org/officeDocument/2006/relationships/hyperlink" Target="consultantplus://offline/ref=CE7721F62C848F5EF3CCBFF6D541710B8D3A62CD073ACBE12B34DB1A56FBE3CB5D7ACA82774D40AAF8F4C7BAF7DCB30EC608AE338EAC5AD2w1F3H" TargetMode="External"/><Relationship Id="rId29" Type="http://schemas.openxmlformats.org/officeDocument/2006/relationships/image" Target="media/image1.wmf"/><Relationship Id="rId11" Type="http://schemas.openxmlformats.org/officeDocument/2006/relationships/hyperlink" Target="consultantplus://offline/ref=CE7721F62C848F5EF3CCBFF6D541710B8D3661C3033FCBE12B34DB1A56FBE3CB5D7ACA82774D40ABFCF4C7BAF7DCB30EC608AE338EAC5AD2w1F3H" TargetMode="External"/><Relationship Id="rId24" Type="http://schemas.openxmlformats.org/officeDocument/2006/relationships/hyperlink" Target="consultantplus://offline/ref=CE7721F62C848F5EF3CCBFF6D541710B8D3A62CD073ACBE12B34DB1A56FBE3CB5D7ACA82774D40AAFBF4C7BAF7DCB30EC608AE338EAC5AD2w1F3H"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hyperlink" Target="consultantplus://offline/ref=CE7721F62C848F5EF3CCBFF6D541710B8D3A62CD073ACBE12B34DB1A56FBE3CB5D7ACA82774D40AAFDF4C7BAF7DCB30EC608AE338EAC5AD2w1F3H" TargetMode="External"/><Relationship Id="rId53" Type="http://schemas.openxmlformats.org/officeDocument/2006/relationships/hyperlink" Target="consultantplus://offline/ref=CE7721F62C848F5EF3CCBFF6D541710B8D3A62CD073ACBE12B34DB1A56FBE3CB5D7ACA82774D40AAFBF4C7BAF7DCB30EC608AE338EAC5AD2w1F3H" TargetMode="External"/><Relationship Id="rId58" Type="http://schemas.openxmlformats.org/officeDocument/2006/relationships/hyperlink" Target="consultantplus://offline/ref=CE7721F62C848F5EF3CCBFF6D541710B8D3661C3033FCBE12B34DB1A56FBE3CB5D7ACA82774D40A9FBF4C7BAF7DCB30EC608AE338EAC5AD2w1F3H" TargetMode="External"/><Relationship Id="rId66" Type="http://schemas.openxmlformats.org/officeDocument/2006/relationships/hyperlink" Target="consultantplus://offline/ref=CE7721F62C848F5EF3CCBFF6D541710B8D3661C3033FCBE12B34DB1A56FBE3CB5D7ACA82774D40A9FEF4C7BAF7DCB30EC608AE338EAC5AD2w1F3H" TargetMode="External"/><Relationship Id="rId74" Type="http://schemas.openxmlformats.org/officeDocument/2006/relationships/image" Target="media/image26.wmf"/><Relationship Id="rId79" Type="http://schemas.openxmlformats.org/officeDocument/2006/relationships/hyperlink" Target="consultantplus://offline/ref=CE7721F62C848F5EF3CCBFF6D541710B8D3A62CD073ACBE12B34DB1A56FBE3CB5D7ACA82774D40AAFBF4C7BAF7DCB30EC608AE338EAC5AD2w1F3H" TargetMode="External"/><Relationship Id="rId87" Type="http://schemas.openxmlformats.org/officeDocument/2006/relationships/hyperlink" Target="consultantplus://offline/ref=CE7721F62C848F5EF3CCBFF6D541710B8D3661C3033FCBE12B34DB1A56FBE3CB5D7ACA82774D40A8F9F4C7BAF7DCB30EC608AE338EAC5AD2w1F3H" TargetMode="External"/><Relationship Id="rId5" Type="http://schemas.openxmlformats.org/officeDocument/2006/relationships/hyperlink" Target="consultantplus://offline/ref=CE7721F62C848F5EF3CCBFF6D541710B8D3661C3033FCBE12B34DB1A56FBE3CB5D7ACA82774D40ABFCF4C7BAF7DCB30EC608AE338EAC5AD2w1F3H" TargetMode="External"/><Relationship Id="rId61" Type="http://schemas.openxmlformats.org/officeDocument/2006/relationships/hyperlink" Target="consultantplus://offline/ref=CE7721F62C848F5EF3CCBFF6D541710B8D3661C3033FCBE12B34DB1A56FBE3CB5D7ACA82774D40A9F8F4C7BAF7DCB30EC608AE338EAC5AD2w1F3H" TargetMode="External"/><Relationship Id="rId82" Type="http://schemas.openxmlformats.org/officeDocument/2006/relationships/image" Target="media/image28.wmf"/><Relationship Id="rId90" Type="http://schemas.openxmlformats.org/officeDocument/2006/relationships/fontTable" Target="fontTable.xml"/><Relationship Id="rId19" Type="http://schemas.openxmlformats.org/officeDocument/2006/relationships/hyperlink" Target="consultantplus://offline/ref=CE7721F62C848F5EF3CCBFF6D541710B8D3661C3033FCBE12B34DB1A56FBE3CB5D7ACA82774D40AAF8F4C7BAF7DCB30EC608AE338EAC5AD2w1F3H" TargetMode="External"/><Relationship Id="rId14" Type="http://schemas.openxmlformats.org/officeDocument/2006/relationships/hyperlink" Target="consultantplus://offline/ref=CE7721F62C848F5EF3CCBFF6D541710B883060C5003CCBE12B34DB1A56FBE3CB5D7ACA82774D41AAFEF4C7BAF7DCB30EC608AE338EAC5AD2w1F3H" TargetMode="External"/><Relationship Id="rId22" Type="http://schemas.openxmlformats.org/officeDocument/2006/relationships/hyperlink" Target="consultantplus://offline/ref=CE7721F62C848F5EF3CCBFF6D541710B8D3661C3033FCBE12B34DB1A56FBE3CB5D7ACA82774D40AAF9F4C7BAF7DCB30EC608AE338EAC5AD2w1F3H" TargetMode="External"/><Relationship Id="rId27" Type="http://schemas.openxmlformats.org/officeDocument/2006/relationships/hyperlink" Target="consultantplus://offline/ref=CE7721F62C848F5EF3CCBFF6D541710B8D3A62CD073ACBE12B34DB1A56FBE3CB5D7ACA82774D40AAFBF4C7BAF7DCB30EC608AE338EAC5AD2w1F3H" TargetMode="External"/><Relationship Id="rId30" Type="http://schemas.openxmlformats.org/officeDocument/2006/relationships/image" Target="media/image2.wmf"/><Relationship Id="rId35" Type="http://schemas.openxmlformats.org/officeDocument/2006/relationships/image" Target="media/image7.wmf"/><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hyperlink" Target="consultantplus://offline/ref=CE7721F62C848F5EF3CCBFF6D541710B8D3661C3033FCBE12B34DB1A56FBE3CB5D7ACA82774D40A9FAF4C7BAF7DCB30EC608AE338EAC5AD2w1F3H" TargetMode="External"/><Relationship Id="rId64" Type="http://schemas.openxmlformats.org/officeDocument/2006/relationships/hyperlink" Target="consultantplus://offline/ref=CE7721F62C848F5EF3CCBFF6D541710B8D3661C3033FCBE12B34DB1A56FBE3CB5D7ACA82774D40A9F9F4C7BAF7DCB30EC608AE338EAC5AD2w1F3H" TargetMode="External"/><Relationship Id="rId69" Type="http://schemas.openxmlformats.org/officeDocument/2006/relationships/hyperlink" Target="consultantplus://offline/ref=CE7721F62C848F5EF3CCBFF6D541710B8D3661C3033FCBE12B34DB1A56FBE3CB5D7ACA82774D40A9FFF4C7BAF7DCB30EC608AE338EAC5AD2w1F3H" TargetMode="External"/><Relationship Id="rId77" Type="http://schemas.openxmlformats.org/officeDocument/2006/relationships/image" Target="media/image27.wmf"/><Relationship Id="rId8" Type="http://schemas.openxmlformats.org/officeDocument/2006/relationships/hyperlink" Target="consultantplus://offline/ref=CE7721F62C848F5EF3CCBFF6D541710B883060C5003CCBE12B34DB1A56FBE3CB5D7ACA82774D41AAFEF4C7BAF7DCB30EC608AE338EAC5AD2w1F3H" TargetMode="External"/><Relationship Id="rId51" Type="http://schemas.openxmlformats.org/officeDocument/2006/relationships/image" Target="media/image19.wmf"/><Relationship Id="rId72" Type="http://schemas.openxmlformats.org/officeDocument/2006/relationships/hyperlink" Target="consultantplus://offline/ref=CE7721F62C848F5EF3CCBFF6D541710B8D3661C3033FCBE12B34DB1A56FBE3CB5D7ACA82774D40A9FCF4C7BAF7DCB30EC608AE338EAC5AD2w1F3H" TargetMode="External"/><Relationship Id="rId80" Type="http://schemas.openxmlformats.org/officeDocument/2006/relationships/hyperlink" Target="consultantplus://offline/ref=CE7721F62C848F5EF3CCBFF6D541710B8D3661C3033FCBE12B34DB1A56FBE3CB5D7ACA82774D40A8FAF4C7BAF7DCB30EC608AE338EAC5AD2w1F3H" TargetMode="External"/><Relationship Id="rId85" Type="http://schemas.openxmlformats.org/officeDocument/2006/relationships/hyperlink" Target="consultantplus://offline/ref=CE7721F62C848F5EF3CCBFF6D541710B8D3661C3033FCBE12B34DB1A56FBE3CB5D7ACA82774D40A8F8F4C7BAF7DCB30EC608AE338EAC5AD2w1F3H" TargetMode="External"/><Relationship Id="rId3" Type="http://schemas.openxmlformats.org/officeDocument/2006/relationships/webSettings" Target="webSettings.xml"/><Relationship Id="rId12" Type="http://schemas.openxmlformats.org/officeDocument/2006/relationships/hyperlink" Target="consultantplus://offline/ref=CE7721F62C848F5EF3CCBFF6D541710B8D3A62CD073ACBE12B34DB1A56FBE3CB5D7ACA82774D40ABFCF4C7BAF7DCB30EC608AE338EAC5AD2w1F3H" TargetMode="External"/><Relationship Id="rId17" Type="http://schemas.openxmlformats.org/officeDocument/2006/relationships/hyperlink" Target="consultantplus://offline/ref=CE7721F62C848F5EF3CCBFF6D541710B8D3A62CD073ACBE12B34DB1A56FBE3CB5D7ACA82774D40AAFBF4C7BAF7DCB30EC608AE338EAC5AD2w1F3H" TargetMode="External"/><Relationship Id="rId25" Type="http://schemas.openxmlformats.org/officeDocument/2006/relationships/hyperlink" Target="consultantplus://offline/ref=CE7721F62C848F5EF3CCBFF6D541710B8D3A62CD073ACBE12B34DB1A56FBE3CB5D7ACA82774D40AAFBF4C7BAF7DCB30EC608AE338EAC5AD2w1F3H" TargetMode="External"/><Relationship Id="rId33" Type="http://schemas.openxmlformats.org/officeDocument/2006/relationships/image" Target="media/image5.wmf"/><Relationship Id="rId38" Type="http://schemas.openxmlformats.org/officeDocument/2006/relationships/image" Target="media/image10.wmf"/><Relationship Id="rId46" Type="http://schemas.openxmlformats.org/officeDocument/2006/relationships/hyperlink" Target="consultantplus://offline/ref=CE7721F62C848F5EF3CCBFF6D541710B8D3A62CD073ACBE12B34DB1A56FBE3CB5D7ACA82774D40AAFBF4C7BAF7DCB30EC608AE338EAC5AD2w1F3H" TargetMode="External"/><Relationship Id="rId59" Type="http://schemas.openxmlformats.org/officeDocument/2006/relationships/hyperlink" Target="consultantplus://offline/ref=CE7721F62C848F5EF3CCBFF6D541710B8D3A62CD073ACBE12B34DB1A56FBE3CB5D7ACA82774D40AAFBF4C7BAF7DCB30EC608AE338EAC5AD2w1F3H" TargetMode="External"/><Relationship Id="rId67" Type="http://schemas.openxmlformats.org/officeDocument/2006/relationships/hyperlink" Target="consultantplus://offline/ref=CE7721F62C848F5EF3CCBFF6D541710B8D3A62CD073ACBE12B34DB1A56FBE3CB5D7ACA82774D40AAFBF4C7BAF7DCB30EC608AE338EAC5AD2w1F3H" TargetMode="External"/><Relationship Id="rId20" Type="http://schemas.openxmlformats.org/officeDocument/2006/relationships/hyperlink" Target="consultantplus://offline/ref=CE7721F62C848F5EF3CCBFF6D541710B8D3A62CD073ACBE12B34DB1A56FBE3CB5D7ACA82774D40AAFBF4C7BAF7DCB30EC608AE338EAC5AD2w1F3H" TargetMode="External"/><Relationship Id="rId41" Type="http://schemas.openxmlformats.org/officeDocument/2006/relationships/image" Target="media/image13.wmf"/><Relationship Id="rId54" Type="http://schemas.openxmlformats.org/officeDocument/2006/relationships/image" Target="media/image20.wmf"/><Relationship Id="rId62" Type="http://schemas.openxmlformats.org/officeDocument/2006/relationships/hyperlink" Target="consultantplus://offline/ref=CE7721F62C848F5EF3CCBFF6D541710B8D3A62CD073ACBE12B34DB1A56FBE3CB5D7ACA82774D40AAFBF4C7BAF7DCB30EC608AE338EAC5AD2w1F3H" TargetMode="External"/><Relationship Id="rId70" Type="http://schemas.openxmlformats.org/officeDocument/2006/relationships/hyperlink" Target="consultantplus://offline/ref=CE7721F62C848F5EF3CCBFF6D541710B8D3A62CD073ACBE12B34DB1A56FBE3CB5D7ACA82774D40AAFBF4C7BAF7DCB30EC608AE338EAC5AD2w1F3H" TargetMode="External"/><Relationship Id="rId75" Type="http://schemas.openxmlformats.org/officeDocument/2006/relationships/hyperlink" Target="consultantplus://offline/ref=CE7721F62C848F5EF3CCBFF6D541710B8D3661C3033FCBE12B34DB1A56FBE3CB5D7ACA82774D40A9FDF4C7BAF7DCB30EC608AE338EAC5AD2w1F3H" TargetMode="External"/><Relationship Id="rId83" Type="http://schemas.openxmlformats.org/officeDocument/2006/relationships/hyperlink" Target="consultantplus://offline/ref=CE7721F62C848F5EF3CCBFF6D541710B8D3661C3033FCBE12B34DB1A56FBE3CB5D7ACA82774D40A8FBF4C7BAF7DCB30EC608AE338EAC5AD2w1F3H" TargetMode="External"/><Relationship Id="rId88" Type="http://schemas.openxmlformats.org/officeDocument/2006/relationships/hyperlink" Target="consultantplus://offline/ref=CE7721F62C848F5EF3CCBFF6D541710B8D3A62CD073ACBE12B34DB1A56FBE3CB5D7ACA82774D40AAFBF4C7BAF7DCB30EC608AE338EAC5AD2w1F3H"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E7721F62C848F5EF3CCBFF6D541710B8D3A62CD073ACBE12B34DB1A56FBE3CB5D7ACA82774D40ABFCF4C7BAF7DCB30EC608AE338EAC5AD2w1F3H" TargetMode="External"/><Relationship Id="rId15" Type="http://schemas.openxmlformats.org/officeDocument/2006/relationships/hyperlink" Target="consultantplus://offline/ref=CE7721F62C848F5EF3CCBFF6D541710B8D3B65C3063BCBE12B34DB1A56FBE3CB5D7ACA827C1911EFAFF292EBAD88BF11C416ADw3F0H" TargetMode="External"/><Relationship Id="rId23" Type="http://schemas.openxmlformats.org/officeDocument/2006/relationships/hyperlink" Target="consultantplus://offline/ref=CE7721F62C848F5EF3CCBFF6D541710B8D3A62CD073ACBE12B34DB1A56FBE3CB5D7ACA82774D40AAFBF4C7BAF7DCB30EC608AE338EAC5AD2w1F3H" TargetMode="External"/><Relationship Id="rId28" Type="http://schemas.openxmlformats.org/officeDocument/2006/relationships/hyperlink" Target="consultantplus://offline/ref=CE7721F62C848F5EF3CCBFF6D541710B8D3661C3033FCBE12B34DB1A56FBE3CB5D7ACA82774D40AAFEF4C7BAF7DCB30EC608AE338EAC5AD2w1F3H" TargetMode="External"/><Relationship Id="rId36" Type="http://schemas.openxmlformats.org/officeDocument/2006/relationships/image" Target="media/image8.wmf"/><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yperlink" Target="consultantplus://offline/ref=CE7721F62C848F5EF3CCBFF6D541710B843069C7053796EB236DD71851F4BCCE5A6BCA82775341AAE4FD93E9wBF1H" TargetMode="External"/><Relationship Id="rId31" Type="http://schemas.openxmlformats.org/officeDocument/2006/relationships/image" Target="media/image3.wmf"/><Relationship Id="rId44" Type="http://schemas.openxmlformats.org/officeDocument/2006/relationships/hyperlink" Target="consultantplus://offline/ref=CE7721F62C848F5EF3CCBFF6D541710B8D3A62CD073ACBE12B34DB1A56FBE3CB5D7ACA82774D40AAFCF4C7BAF7DCB30EC608AE338EAC5AD2w1F3H" TargetMode="External"/><Relationship Id="rId52" Type="http://schemas.openxmlformats.org/officeDocument/2006/relationships/hyperlink" Target="consultantplus://offline/ref=CE7721F62C848F5EF3CCBFF6D541710B8D3661C3033FCBE12B34DB1A56FBE3CB5D7ACA82774D40AAFDF4C7BAF7DCB30EC608AE338EAC5AD2w1F3H" TargetMode="External"/><Relationship Id="rId60" Type="http://schemas.openxmlformats.org/officeDocument/2006/relationships/image" Target="media/image22.wmf"/><Relationship Id="rId65" Type="http://schemas.openxmlformats.org/officeDocument/2006/relationships/hyperlink" Target="consultantplus://offline/ref=CE7721F62C848F5EF3CCBFF6D541710B8D3A62CD073ACBE12B34DB1A56FBE3CB5D7ACA82774D40AAFBF4C7BAF7DCB30EC608AE338EAC5AD2w1F3H" TargetMode="External"/><Relationship Id="rId73" Type="http://schemas.openxmlformats.org/officeDocument/2006/relationships/hyperlink" Target="consultantplus://offline/ref=CE7721F62C848F5EF3CCBFF6D541710B8D3A62CD073ACBE12B34DB1A56FBE3CB5D7ACA82774D40AAFBF4C7BAF7DCB30EC608AE338EAC5AD2w1F3H" TargetMode="External"/><Relationship Id="rId78" Type="http://schemas.openxmlformats.org/officeDocument/2006/relationships/hyperlink" Target="consultantplus://offline/ref=CE7721F62C848F5EF3CCBFF6D541710B8D3661C3033FCBE12B34DB1A56FBE3CB5D7ACA82774D40A9F3F4C7BAF7DCB30EC608AE338EAC5AD2w1F3H" TargetMode="External"/><Relationship Id="rId81" Type="http://schemas.openxmlformats.org/officeDocument/2006/relationships/hyperlink" Target="consultantplus://offline/ref=CE7721F62C848F5EF3CCBFF6D541710B8D3A62CD073ACBE12B34DB1A56FBE3CB5D7ACA82774D40AAFBF4C7BAF7DCB30EC608AE338EAC5AD2w1F3H" TargetMode="External"/><Relationship Id="rId86" Type="http://schemas.openxmlformats.org/officeDocument/2006/relationships/hyperlink" Target="consultantplus://offline/ref=CE7721F62C848F5EF3CCBFF6D541710B8D3A62CD073ACBE12B34DB1A56FBE3CB5D7ACA82774D40AAFBF4C7BAF7DCB30EC608AE338EAC5AD2w1F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E7721F62C848F5EF3CCBFF6D541710B843069CC043796EB236DD71851F4BCCE5A6BCA82775341AAE4FD93E9wBF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7502</Words>
  <Characters>42768</Characters>
  <Application>Microsoft Office Word</Application>
  <DocSecurity>0</DocSecurity>
  <Lines>356</Lines>
  <Paragraphs>100</Paragraphs>
  <ScaleCrop>false</ScaleCrop>
  <Company/>
  <LinksUpToDate>false</LinksUpToDate>
  <CharactersWithSpaces>50170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2022-11-10T07:05:00Z</dcterms:created>
  <dcterms:modified xsi:type="dcterms:W3CDTF">2022-11-10T07:06:00Z</dcterms:modified>
</cp:coreProperties>
</file>