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C16E" w14:textId="77777777" w:rsidR="002E6A9B" w:rsidRDefault="002E6A9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ECE909E" w14:textId="77777777" w:rsidR="002E6A9B" w:rsidRDefault="002E6A9B">
      <w:pPr>
        <w:pStyle w:val="ConsPlusNormal"/>
        <w:outlineLvl w:val="0"/>
      </w:pPr>
    </w:p>
    <w:p w14:paraId="058F00C0" w14:textId="77777777" w:rsidR="002E6A9B" w:rsidRDefault="002E6A9B">
      <w:pPr>
        <w:pStyle w:val="ConsPlusTitle"/>
        <w:jc w:val="center"/>
      </w:pPr>
      <w:r>
        <w:t>РЕГИОНАЛЬНАЯ СЛУЖБА ПО ТАРИФАМ КИРОВСКОЙ ОБЛАСТИ</w:t>
      </w:r>
    </w:p>
    <w:p w14:paraId="5A1C8942" w14:textId="77777777" w:rsidR="002E6A9B" w:rsidRDefault="002E6A9B">
      <w:pPr>
        <w:pStyle w:val="ConsPlusTitle"/>
        <w:jc w:val="center"/>
      </w:pPr>
    </w:p>
    <w:p w14:paraId="13CA9C12" w14:textId="77777777" w:rsidR="002E6A9B" w:rsidRDefault="002E6A9B">
      <w:pPr>
        <w:pStyle w:val="ConsPlusTitle"/>
        <w:jc w:val="center"/>
      </w:pPr>
      <w:r>
        <w:t>РЕШЕНИЕ ПРАВЛЕНИЯ</w:t>
      </w:r>
    </w:p>
    <w:p w14:paraId="5ED21203" w14:textId="77777777" w:rsidR="002E6A9B" w:rsidRDefault="002E6A9B">
      <w:pPr>
        <w:pStyle w:val="ConsPlusTitle"/>
        <w:jc w:val="center"/>
      </w:pPr>
      <w:r>
        <w:t>от 18 июня 2010 г. N 20/1</w:t>
      </w:r>
    </w:p>
    <w:p w14:paraId="3C09F520" w14:textId="77777777" w:rsidR="002E6A9B" w:rsidRDefault="002E6A9B">
      <w:pPr>
        <w:pStyle w:val="ConsPlusTitle"/>
        <w:jc w:val="center"/>
      </w:pPr>
    </w:p>
    <w:p w14:paraId="650DA603" w14:textId="77777777" w:rsidR="002E6A9B" w:rsidRDefault="002E6A9B">
      <w:pPr>
        <w:pStyle w:val="ConsPlusTitle"/>
        <w:jc w:val="center"/>
      </w:pPr>
      <w:r>
        <w:t>ОБ УСТАНОВЛЕНИИ ПРЕДЕЛЬНОЙ НАЦЕНКИ (ВКЛЮЧАЮЩЕЙ ТОРГОВУЮ</w:t>
      </w:r>
    </w:p>
    <w:p w14:paraId="57A6B5AD" w14:textId="77777777" w:rsidR="002E6A9B" w:rsidRDefault="002E6A9B">
      <w:pPr>
        <w:pStyle w:val="ConsPlusTitle"/>
        <w:jc w:val="center"/>
      </w:pPr>
      <w:r>
        <w:t>НАДБАВКУ) НА ПРОДУКЦИЮ (ТОВАРЫ), РЕАЛИЗУЕМУЮ НА ПРЕДПРИЯТИЯХ</w:t>
      </w:r>
    </w:p>
    <w:p w14:paraId="31949FF7" w14:textId="77777777" w:rsidR="002E6A9B" w:rsidRDefault="002E6A9B">
      <w:pPr>
        <w:pStyle w:val="ConsPlusTitle"/>
        <w:jc w:val="center"/>
      </w:pPr>
      <w:r>
        <w:t>ОБЩЕСТВЕННОГО ПИТАНИЯ ПРИ ОБЩЕОБРАЗОВАТЕЛЬНЫХ ОРГАНИЗАЦИЯХ,</w:t>
      </w:r>
    </w:p>
    <w:p w14:paraId="2DC992B6" w14:textId="77777777" w:rsidR="002E6A9B" w:rsidRDefault="002E6A9B">
      <w:pPr>
        <w:pStyle w:val="ConsPlusTitle"/>
        <w:jc w:val="center"/>
      </w:pPr>
      <w:r>
        <w:t>ПРОФЕССИОНАЛЬНЫХ ОБРАЗОВАТЕЛЬНЫХ ОРГАНИЗАЦИЯХ,</w:t>
      </w:r>
    </w:p>
    <w:p w14:paraId="290E0AA3" w14:textId="77777777" w:rsidR="002E6A9B" w:rsidRDefault="002E6A9B">
      <w:pPr>
        <w:pStyle w:val="ConsPlusTitle"/>
        <w:jc w:val="center"/>
      </w:pPr>
      <w:r>
        <w:t>ОБРАЗОВАТЕЛЬНЫХ ОРГАНИЗАЦИЯХ ВЫСШЕГО ОБРАЗОВАНИЯ</w:t>
      </w:r>
    </w:p>
    <w:p w14:paraId="1ABAE3BD" w14:textId="77777777" w:rsidR="002E6A9B" w:rsidRDefault="002E6A9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6A9B" w14:paraId="2CD7A80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F78F1" w14:textId="77777777" w:rsidR="002E6A9B" w:rsidRDefault="002E6A9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80A1" w14:textId="77777777" w:rsidR="002E6A9B" w:rsidRDefault="002E6A9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467A7A" w14:textId="77777777" w:rsidR="002E6A9B" w:rsidRDefault="002E6A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8D579EE" w14:textId="77777777" w:rsidR="002E6A9B" w:rsidRDefault="002E6A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14:paraId="40B3709C" w14:textId="77777777" w:rsidR="002E6A9B" w:rsidRDefault="002E6A9B">
            <w:pPr>
              <w:pStyle w:val="ConsPlusNormal"/>
              <w:jc w:val="center"/>
            </w:pPr>
            <w:r>
              <w:rPr>
                <w:color w:val="392C69"/>
              </w:rPr>
              <w:t>от 28.08.2018 N 31/8-нпс-2018)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3DFA6" w14:textId="77777777" w:rsidR="002E6A9B" w:rsidRDefault="002E6A9B">
            <w:pPr>
              <w:spacing w:after="1" w:line="0" w:lineRule="atLeast"/>
            </w:pPr>
          </w:p>
        </w:tc>
      </w:tr>
    </w:tbl>
    <w:p w14:paraId="68556A95" w14:textId="77777777" w:rsidR="002E6A9B" w:rsidRDefault="002E6A9B">
      <w:pPr>
        <w:pStyle w:val="ConsPlusNormal"/>
      </w:pPr>
    </w:p>
    <w:p w14:paraId="2FE6BAC2" w14:textId="77777777" w:rsidR="002E6A9B" w:rsidRDefault="002E6A9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07.03.1995 N 239 "О мерах по упорядочению государственного регулирования цен (тарифов)",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10.04.2007 N 91/162 "О государственном регулировании цен (тарифов) на территории Кировской области" правление региональной службы по тарифам Кировской области решило:</w:t>
      </w:r>
    </w:p>
    <w:p w14:paraId="41977C25" w14:textId="77777777" w:rsidR="002E6A9B" w:rsidRDefault="002E6A9B">
      <w:pPr>
        <w:pStyle w:val="ConsPlusNormal"/>
        <w:spacing w:before="200"/>
        <w:ind w:firstLine="540"/>
        <w:jc w:val="both"/>
      </w:pPr>
      <w:r>
        <w:t>Установить и ввести в действие с 1 августа 2010 года предельную наценку (включающую торговую надбавку) к свободным отпускным ценам или ценам закупки на продукцию (товары), реализуемую на предприятиях общественного питания независимо от их организационно-правовых форм и форм собственности:</w:t>
      </w:r>
    </w:p>
    <w:p w14:paraId="6B825ED9" w14:textId="77777777" w:rsidR="002E6A9B" w:rsidRDefault="002E6A9B">
      <w:pPr>
        <w:pStyle w:val="ConsPlusNormal"/>
        <w:spacing w:before="200"/>
        <w:ind w:firstLine="540"/>
        <w:jc w:val="both"/>
      </w:pPr>
      <w:r>
        <w:t>1. При профессиональных образовательных организациях - не более 60%.</w:t>
      </w:r>
    </w:p>
    <w:p w14:paraId="037D88A5" w14:textId="77777777" w:rsidR="002E6A9B" w:rsidRDefault="002E6A9B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28.08.2018 N 31/8-нпс-2018)</w:t>
      </w:r>
    </w:p>
    <w:p w14:paraId="01EFE54E" w14:textId="77777777" w:rsidR="002E6A9B" w:rsidRDefault="002E6A9B">
      <w:pPr>
        <w:pStyle w:val="ConsPlusNormal"/>
        <w:spacing w:before="200"/>
        <w:ind w:firstLine="540"/>
        <w:jc w:val="both"/>
      </w:pPr>
      <w:r>
        <w:t>2. При общеобразовательных организациях и образовательных организациях высшего образования - не более 65%.</w:t>
      </w:r>
    </w:p>
    <w:p w14:paraId="6B3CA020" w14:textId="77777777" w:rsidR="002E6A9B" w:rsidRDefault="002E6A9B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28.08.2018 N 31/8-нпс-2018)</w:t>
      </w:r>
    </w:p>
    <w:p w14:paraId="0FD7CDB6" w14:textId="77777777" w:rsidR="002E6A9B" w:rsidRDefault="002E6A9B">
      <w:pPr>
        <w:pStyle w:val="ConsPlusNormal"/>
        <w:spacing w:before="200"/>
        <w:ind w:firstLine="540"/>
        <w:jc w:val="both"/>
      </w:pPr>
      <w:r>
        <w:t>3. Предельные наценки, установленные пунктами 1, 2 настоящего решения, не являются обязательными к применению в следующих случаях (при условии ведения раздельного учета затрат по производству и реализации продукции):</w:t>
      </w:r>
    </w:p>
    <w:p w14:paraId="64FB80AD" w14:textId="77777777" w:rsidR="002E6A9B" w:rsidRDefault="002E6A9B">
      <w:pPr>
        <w:pStyle w:val="ConsPlusNormal"/>
        <w:spacing w:before="200"/>
        <w:ind w:firstLine="540"/>
        <w:jc w:val="both"/>
      </w:pPr>
      <w:r>
        <w:t>3.1. При организации специальных мероприятий (праздничных вечеров, вечеров отдыха и др.).</w:t>
      </w:r>
    </w:p>
    <w:p w14:paraId="1F846A94" w14:textId="77777777" w:rsidR="002E6A9B" w:rsidRDefault="002E6A9B">
      <w:pPr>
        <w:pStyle w:val="ConsPlusNormal"/>
        <w:spacing w:before="200"/>
        <w:ind w:firstLine="540"/>
        <w:jc w:val="both"/>
      </w:pPr>
      <w:r>
        <w:t>3.2. При реализации предприятием общественного питания - структурным подразделением общеобразовательной организации, профессиональной образовательной организации, образовательной организации высшего образования продукции собственного производства и покупных товаров, реализуемых за пределами общеобразовательной организации, профессиональной образовательной организации, образовательной организации высшего образования.</w:t>
      </w:r>
    </w:p>
    <w:p w14:paraId="35F981AA" w14:textId="77777777" w:rsidR="002E6A9B" w:rsidRDefault="002E6A9B">
      <w:pPr>
        <w:pStyle w:val="ConsPlusNormal"/>
        <w:spacing w:before="200"/>
        <w:ind w:firstLine="540"/>
        <w:jc w:val="both"/>
      </w:pPr>
      <w:r>
        <w:t>3.3. В случае реализации предприятием общественного питания продукции (товаров), не входящей в продукцию (товары) из Примерного меню, разрабатываемого предприятием общественного питания, обеспечивающим питание в общеобразовательных организациях и профессиональных образовательных организациях, и согласованного с образовательной организацией и территориальным органом исполнительной власти, уполномоченным осуществлять государственный санитарно-эпидемиологический надзор, и реализуемой с применением предельной наценки, установленной настоящим решением.</w:t>
      </w:r>
    </w:p>
    <w:p w14:paraId="3FF01EB0" w14:textId="77777777" w:rsidR="002E6A9B" w:rsidRDefault="002E6A9B">
      <w:pPr>
        <w:pStyle w:val="ConsPlusNormal"/>
        <w:jc w:val="both"/>
      </w:pPr>
      <w:r>
        <w:t xml:space="preserve">(п. 3 введен </w:t>
      </w:r>
      <w:hyperlink r:id="rId10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28.08.2018 N 31/8-нпс-2018)</w:t>
      </w:r>
    </w:p>
    <w:p w14:paraId="79D62E29" w14:textId="77777777" w:rsidR="002E6A9B" w:rsidRDefault="002E6A9B">
      <w:pPr>
        <w:pStyle w:val="ConsPlusNormal"/>
        <w:ind w:firstLine="540"/>
        <w:jc w:val="both"/>
      </w:pPr>
    </w:p>
    <w:p w14:paraId="28B5CE23" w14:textId="77777777" w:rsidR="002E6A9B" w:rsidRDefault="002E6A9B">
      <w:pPr>
        <w:pStyle w:val="ConsPlusNormal"/>
        <w:jc w:val="right"/>
      </w:pPr>
      <w:r>
        <w:t>Руководитель</w:t>
      </w:r>
    </w:p>
    <w:p w14:paraId="61B1D646" w14:textId="77777777" w:rsidR="002E6A9B" w:rsidRDefault="002E6A9B">
      <w:pPr>
        <w:pStyle w:val="ConsPlusNormal"/>
        <w:jc w:val="right"/>
      </w:pPr>
      <w:r>
        <w:lastRenderedPageBreak/>
        <w:t>региональной службы по тарифам</w:t>
      </w:r>
    </w:p>
    <w:p w14:paraId="7E763928" w14:textId="77777777" w:rsidR="002E6A9B" w:rsidRDefault="002E6A9B">
      <w:pPr>
        <w:pStyle w:val="ConsPlusNormal"/>
        <w:jc w:val="right"/>
      </w:pPr>
      <w:r>
        <w:t>Кировской области</w:t>
      </w:r>
    </w:p>
    <w:p w14:paraId="187BABCB" w14:textId="77777777" w:rsidR="002E6A9B" w:rsidRDefault="002E6A9B">
      <w:pPr>
        <w:pStyle w:val="ConsPlusNormal"/>
        <w:jc w:val="right"/>
      </w:pPr>
      <w:r>
        <w:t>Ю.В.КРИНИЦЫН</w:t>
      </w:r>
    </w:p>
    <w:p w14:paraId="5B7A52C0" w14:textId="77777777" w:rsidR="002E6A9B" w:rsidRDefault="002E6A9B">
      <w:pPr>
        <w:pStyle w:val="ConsPlusNormal"/>
        <w:ind w:firstLine="540"/>
        <w:jc w:val="both"/>
      </w:pPr>
    </w:p>
    <w:p w14:paraId="7EC57EF1" w14:textId="77777777" w:rsidR="002E6A9B" w:rsidRDefault="002E6A9B">
      <w:pPr>
        <w:pStyle w:val="ConsPlusNormal"/>
        <w:ind w:firstLine="540"/>
        <w:jc w:val="both"/>
      </w:pPr>
    </w:p>
    <w:p w14:paraId="79A3D2AB" w14:textId="77777777" w:rsidR="002E6A9B" w:rsidRDefault="002E6A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CD5D259" w14:textId="77777777" w:rsidR="00800DCA" w:rsidRDefault="00800DCA"/>
    <w:sectPr w:rsidR="00800DCA" w:rsidSect="0006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9B"/>
    <w:rsid w:val="002E6A9B"/>
    <w:rsid w:val="0080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2429"/>
  <w15:chartTrackingRefBased/>
  <w15:docId w15:val="{04AFD5C8-73E9-49CE-A288-8B2CE613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A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6A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2E6A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C46E5056D8E8057BE4483109F1C466DDD9139D30E609DA011B6D92F8E0C597DD0D6E63A92B70C33332C2ECFB20902EC0CEFD4C67F54AF52592F5711n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5C46E5056D8E8057BE4483109F1C466DDD9139D30A619CAD12B6D92F8E0C597DD0D6E63A92B70C33332C26C1B20902EC0CEFD4C67F54AF52592F5711nE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5C46E5056D8E8057BE5A8E06F3404F6ED2CD30D40E69CCF840B08E70DE0A0C3D90D0B379D6BA083638787F8CEC5051A947E2D4D96354AF14nE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45C46E5056D8E8057BE4483109F1C466DDD9139D30E609DA011B6D92F8E0C597DD0D6E63A92B70C33332C2ECDB20902EC0CEFD4C67F54AF52592F5711nEM" TargetMode="External"/><Relationship Id="rId10" Type="http://schemas.openxmlformats.org/officeDocument/2006/relationships/hyperlink" Target="consultantplus://offline/ref=B45C46E5056D8E8057BE4483109F1C466DDD9139D30E609DA011B6D92F8E0C597DD0D6E63A92B70C33332C2EC1B20902EC0CEFD4C67F54AF52592F5711nE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45C46E5056D8E8057BE4483109F1C466DDD9139D30E609DA011B6D92F8E0C597DD0D6E63A92B70C33332C2EC0B20902EC0CEFD4C67F54AF52592F5711n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2022-02-21T12:39:00Z</dcterms:created>
  <dcterms:modified xsi:type="dcterms:W3CDTF">2022-02-21T12:40:00Z</dcterms:modified>
</cp:coreProperties>
</file>