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9301" w14:textId="77777777" w:rsidR="001C5EAB" w:rsidRPr="001C5EAB" w:rsidRDefault="001C5EAB" w:rsidP="001C5EAB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DFC5C91" w14:textId="77777777" w:rsidR="001C5EAB" w:rsidRPr="001C5EAB" w:rsidRDefault="001C5EAB" w:rsidP="001C5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7D9EE" w14:textId="77777777" w:rsidR="001C5EAB" w:rsidRPr="001C5EAB" w:rsidRDefault="001C5EAB" w:rsidP="001C5EA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01F03C3B" w14:textId="77777777" w:rsidR="001C5EAB" w:rsidRPr="001C5EAB" w:rsidRDefault="001C5EAB" w:rsidP="001C5EA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00704D" w14:textId="2395E583" w:rsidR="00E5536B" w:rsidRDefault="00E5536B" w:rsidP="001C5EA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правления</w:t>
      </w:r>
    </w:p>
    <w:p w14:paraId="784362D2" w14:textId="48928B16" w:rsidR="001C5EAB" w:rsidRPr="001C5EAB" w:rsidRDefault="001C5EAB" w:rsidP="001C5EA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службы по тарифам Кировской области</w:t>
      </w:r>
    </w:p>
    <w:p w14:paraId="4C3305C1" w14:textId="77777777" w:rsidR="001C5EAB" w:rsidRPr="001C5EAB" w:rsidRDefault="001C5EAB" w:rsidP="001C5EAB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</w:p>
    <w:p w14:paraId="5C70AA6F" w14:textId="77777777" w:rsidR="00B76EF8" w:rsidRDefault="00B76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73EAF" w14:textId="77777777" w:rsidR="001C5EAB" w:rsidRPr="00BF31BB" w:rsidRDefault="001C5E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CC206" w14:textId="77777777" w:rsidR="00B76EF8" w:rsidRPr="00BF31BB" w:rsidRDefault="00B76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1B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7AD7B6D" w14:textId="1B9B130A" w:rsidR="00B76EF8" w:rsidRPr="00BF31BB" w:rsidRDefault="00DB2E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региональной службой по тарифам Кировской области 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  <w:r w:rsidR="00E5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нацен</w:t>
      </w:r>
      <w:r w:rsidR="00E570C4">
        <w:rPr>
          <w:rFonts w:ascii="Times New Roman" w:hAnsi="Times New Roman" w:cs="Times New Roman"/>
          <w:sz w:val="28"/>
          <w:szCs w:val="28"/>
        </w:rPr>
        <w:t>ок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продукцию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товары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реализуемую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предприятиях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 при 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B76EF8" w:rsidRPr="00BF31BB">
        <w:rPr>
          <w:rFonts w:ascii="Times New Roman" w:hAnsi="Times New Roman" w:cs="Times New Roman"/>
          <w:sz w:val="28"/>
          <w:szCs w:val="28"/>
        </w:rPr>
        <w:t>,</w:t>
      </w:r>
      <w:r w:rsidR="00E5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76EF8" w:rsidRPr="00BF31BB">
        <w:rPr>
          <w:rFonts w:ascii="Times New Roman" w:hAnsi="Times New Roman" w:cs="Times New Roman"/>
          <w:sz w:val="28"/>
          <w:szCs w:val="28"/>
        </w:rPr>
        <w:t>,</w:t>
      </w:r>
      <w:r w:rsidR="00E5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76EF8" w:rsidRPr="00BF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564F750" w14:textId="77777777" w:rsidR="00B76EF8" w:rsidRPr="00BF31BB" w:rsidRDefault="00B76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709580" w14:textId="3EA141AC" w:rsidR="00B76EF8" w:rsidRDefault="00B76EF8" w:rsidP="00E5536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F31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B614A10" w14:textId="77777777" w:rsidR="00E5536B" w:rsidRDefault="00E5536B" w:rsidP="00E5536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07479DF7" w14:textId="77777777" w:rsidR="00E5536B" w:rsidRDefault="00E5536B" w:rsidP="00E5536B">
      <w:pPr>
        <w:autoSpaceDE w:val="0"/>
        <w:autoSpaceDN w:val="0"/>
        <w:adjustRightInd w:val="0"/>
        <w:spacing w:after="0" w:line="36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 xml:space="preserve">1.1.  Предмет регулирования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0A15FA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14:paraId="0276582C" w14:textId="516661AD" w:rsidR="0079032B" w:rsidRDefault="0079032B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69">
        <w:rPr>
          <w:rFonts w:ascii="Times New Roman" w:hAnsi="Times New Roman" w:cs="Times New Roman"/>
          <w:sz w:val="28"/>
          <w:szCs w:val="28"/>
        </w:rPr>
        <w:t xml:space="preserve"> </w:t>
      </w:r>
      <w:r w:rsidRPr="002447C7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по</w:t>
      </w:r>
      <w:r w:rsidRPr="001C5EAB">
        <w:rPr>
          <w:rFonts w:ascii="Times New Roman" w:hAnsi="Times New Roman" w:cs="Times New Roman"/>
          <w:sz w:val="28"/>
          <w:szCs w:val="28"/>
        </w:rPr>
        <w:t xml:space="preserve"> установлению нацен</w:t>
      </w:r>
      <w:r w:rsidR="00E570C4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</w:t>
      </w:r>
      <w:r w:rsidRPr="00BB270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270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19E6">
        <w:rPr>
          <w:rFonts w:ascii="Times New Roman" w:hAnsi="Times New Roman" w:cs="Times New Roman"/>
          <w:sz w:val="28"/>
          <w:szCs w:val="28"/>
        </w:rPr>
        <w:t>по</w:t>
      </w:r>
      <w:r w:rsidRPr="001C5EAB">
        <w:rPr>
          <w:rFonts w:ascii="Times New Roman" w:hAnsi="Times New Roman" w:cs="Times New Roman"/>
          <w:sz w:val="28"/>
          <w:szCs w:val="28"/>
        </w:rPr>
        <w:t xml:space="preserve"> установлению нацен</w:t>
      </w:r>
      <w:r w:rsidR="00E570C4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AB">
        <w:rPr>
          <w:rFonts w:ascii="Times New Roman" w:hAnsi="Times New Roman" w:cs="Times New Roman"/>
          <w:sz w:val="28"/>
          <w:szCs w:val="28"/>
        </w:rPr>
        <w:t xml:space="preserve">(далее - государственная услуга). </w:t>
      </w:r>
    </w:p>
    <w:p w14:paraId="5FBE0555" w14:textId="77777777" w:rsidR="007716DE" w:rsidRDefault="007716DE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DB184" w14:textId="77777777" w:rsidR="00D14B37" w:rsidRDefault="00D14B37" w:rsidP="00D1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lastRenderedPageBreak/>
        <w:t>1.2. Круг заявителей</w:t>
      </w:r>
    </w:p>
    <w:p w14:paraId="0AAFDDA3" w14:textId="77777777" w:rsidR="00D14B37" w:rsidRPr="000A15FA" w:rsidRDefault="00D14B37" w:rsidP="00D1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1096DA" w14:textId="554AB2C5" w:rsidR="00B76EF8" w:rsidRDefault="00D14B37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19E6">
        <w:rPr>
          <w:rFonts w:ascii="Times New Roman" w:hAnsi="Times New Roman" w:cs="Times New Roman"/>
          <w:sz w:val="28"/>
          <w:szCs w:val="28"/>
        </w:rPr>
        <w:t xml:space="preserve">тся </w:t>
      </w:r>
      <w:r w:rsidR="00B76EF8" w:rsidRPr="001C5EAB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реализацию продукции (товаров) общественного питания в общеобразовательных организациях, профессиональных образовательных организациях, образовательных организациях высшего образования (далее - заявители).</w:t>
      </w:r>
    </w:p>
    <w:p w14:paraId="28E4A915" w14:textId="77777777" w:rsidR="00483995" w:rsidRDefault="00483995" w:rsidP="0048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66A90">
        <w:rPr>
          <w:rFonts w:ascii="Times New Roman" w:eastAsiaTheme="minorEastAsia" w:hAnsi="Times New Roman"/>
          <w:b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6737431F" w14:textId="77777777" w:rsidR="00483995" w:rsidRPr="003C5E5C" w:rsidRDefault="00483995" w:rsidP="00483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4E16FAD1" w14:textId="77777777" w:rsidR="00483995" w:rsidRPr="00AE19E6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62A0F5BF" w14:textId="77777777" w:rsidR="00483995" w:rsidRPr="00AE19E6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при личном приёме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540087B6" w14:textId="77777777" w:rsidR="00483995" w:rsidRPr="00AE19E6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33633D77" w14:textId="77777777" w:rsidR="00483995" w:rsidRPr="007237E2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http://www.gosuslugi.ru (далее - Единый портал),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http://frgu.gosuslugi.ru (далее - федеральный реестр),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http://www.gosuslugi43.ru (далее - региональный портал), региональную государственную информационную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http://rgu.gosuslugi43.ru (далее - региональный реестр), официальный сайт службы по адресу: https://www.rstkirov.ru (далее - сайт службы).</w:t>
      </w:r>
    </w:p>
    <w:p w14:paraId="0139CABD" w14:textId="117F0819" w:rsidR="00483995" w:rsidRPr="00AE19E6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службы.</w:t>
      </w:r>
    </w:p>
    <w:p w14:paraId="2123533C" w14:textId="77777777" w:rsidR="00483995" w:rsidRPr="00AE19E6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Pr="00AE19E6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633CDC78" w14:textId="77777777" w:rsidR="00483995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1.3.3. Заявитель, подавший заявление в форме электронного документа с </w:t>
      </w:r>
      <w:r w:rsidRPr="007237E2">
        <w:rPr>
          <w:rFonts w:ascii="Times New Roman" w:hAnsi="Times New Roman" w:cs="Times New Roman"/>
          <w:sz w:val="28"/>
          <w:szCs w:val="28"/>
        </w:rPr>
        <w:t xml:space="preserve">использованием Единого портала или регионального портала,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соответствующего портала.</w:t>
      </w:r>
    </w:p>
    <w:p w14:paraId="30E2CB5D" w14:textId="77777777" w:rsidR="00483995" w:rsidRPr="007237E2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1.3.4. </w:t>
      </w:r>
      <w:r w:rsidRPr="007237E2">
        <w:rPr>
          <w:rFonts w:ascii="Times New Roman" w:hAnsi="Times New Roman" w:cs="Times New Roman"/>
          <w:sz w:val="28"/>
          <w:szCs w:val="28"/>
        </w:rPr>
        <w:t>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07A06FD4" w14:textId="2EAEEC43" w:rsidR="00483995" w:rsidRDefault="00483995" w:rsidP="00483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E40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237E2">
        <w:rPr>
          <w:rFonts w:ascii="Times New Roman" w:hAnsi="Times New Roman" w:cs="Times New Roman"/>
          <w:sz w:val="28"/>
          <w:szCs w:val="28"/>
        </w:rPr>
        <w:t xml:space="preserve">02.05.2006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 xml:space="preserve">02.05.2006 </w:t>
      </w:r>
      <w:r w:rsidR="000313F8">
        <w:rPr>
          <w:rFonts w:ascii="Times New Roman" w:hAnsi="Times New Roman" w:cs="Times New Roman"/>
          <w:sz w:val="28"/>
          <w:szCs w:val="28"/>
        </w:rPr>
        <w:t>№</w:t>
      </w:r>
      <w:r w:rsidRPr="007237E2">
        <w:rPr>
          <w:rFonts w:ascii="Times New Roman" w:hAnsi="Times New Roman" w:cs="Times New Roman"/>
          <w:sz w:val="28"/>
          <w:szCs w:val="28"/>
        </w:rPr>
        <w:t xml:space="preserve"> 59-ФЗ).</w:t>
      </w:r>
    </w:p>
    <w:p w14:paraId="4F55FA32" w14:textId="77777777" w:rsidR="000D2B1E" w:rsidRDefault="000D2B1E" w:rsidP="000D2B1E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306C3625" w14:textId="77777777" w:rsidR="000D2B1E" w:rsidRDefault="000D2B1E" w:rsidP="000D2B1E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4265E516" w14:textId="77777777" w:rsidR="000D2B1E" w:rsidRDefault="000D2B1E" w:rsidP="009A7503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5103B8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5A1246F2" w14:textId="77777777" w:rsidR="000D2B1E" w:rsidRPr="005018D7" w:rsidRDefault="000D2B1E" w:rsidP="000D2B1E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0A389679" w14:textId="548A4C7E" w:rsidR="000D2B1E" w:rsidRDefault="000D2B1E" w:rsidP="009A7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8D7">
        <w:rPr>
          <w:rFonts w:ascii="Times New Roman" w:hAnsi="Times New Roman" w:cs="Times New Roman"/>
          <w:bCs/>
          <w:sz w:val="28"/>
          <w:szCs w:val="28"/>
        </w:rPr>
        <w:t>Наименование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5018D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018D7">
        <w:rPr>
          <w:rFonts w:ascii="Times New Roman" w:hAnsi="Times New Roman" w:cs="Times New Roman"/>
          <w:bCs/>
          <w:sz w:val="28"/>
          <w:szCs w:val="28"/>
        </w:rPr>
        <w:t xml:space="preserve">становление </w:t>
      </w:r>
      <w:r w:rsidRPr="001C5EAB">
        <w:rPr>
          <w:rFonts w:ascii="Times New Roman" w:hAnsi="Times New Roman" w:cs="Times New Roman"/>
          <w:sz w:val="28"/>
          <w:szCs w:val="28"/>
        </w:rPr>
        <w:t>нацен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 на продукцию (товары), реализуемую на предприятиях общественного питания при общеобразовательных организациях,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EAB">
        <w:rPr>
          <w:rFonts w:ascii="Times New Roman" w:hAnsi="Times New Roman" w:cs="Times New Roman"/>
          <w:sz w:val="28"/>
          <w:szCs w:val="28"/>
        </w:rPr>
        <w:t>образовательных организациях, образовательных организациях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D533221" w14:textId="77777777" w:rsidR="009A7503" w:rsidRDefault="009A7503" w:rsidP="009A7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16C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> </w:t>
      </w:r>
      <w:r w:rsidRPr="0016616C">
        <w:rPr>
          <w:rFonts w:ascii="Times New Roman" w:hAnsi="Times New Roman"/>
          <w:b/>
          <w:sz w:val="28"/>
          <w:szCs w:val="28"/>
        </w:rPr>
        <w:t>Наименование органа исполнительной власти Кировской области, предоставляющего государственную услугу</w:t>
      </w:r>
    </w:p>
    <w:p w14:paraId="7BB7281A" w14:textId="77777777" w:rsidR="009A7503" w:rsidRPr="0016616C" w:rsidRDefault="009A7503" w:rsidP="009A7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8A77FD" w14:textId="78A7005B" w:rsidR="009A7503" w:rsidRDefault="009A7503" w:rsidP="009A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B8">
        <w:rPr>
          <w:rFonts w:ascii="Times New Roman" w:hAnsi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6D085D31" w14:textId="7080DF60" w:rsidR="00466C31" w:rsidRDefault="00301A04" w:rsidP="009A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0954377"/>
      <w:r w:rsidRPr="001C5EAB">
        <w:rPr>
          <w:rFonts w:ascii="Times New Roman" w:hAnsi="Times New Roman" w:cs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</w:t>
      </w:r>
      <w:r w:rsidR="00A026DE">
        <w:rPr>
          <w:rFonts w:ascii="Times New Roman" w:hAnsi="Times New Roman" w:cs="Times New Roman"/>
          <w:sz w:val="28"/>
          <w:szCs w:val="28"/>
        </w:rPr>
        <w:t xml:space="preserve"> </w:t>
      </w:r>
      <w:r w:rsidR="00A026DE" w:rsidRPr="00A026DE">
        <w:rPr>
          <w:rFonts w:ascii="Times New Roman" w:hAnsi="Times New Roman" w:cs="Times New Roman"/>
          <w:sz w:val="28"/>
          <w:szCs w:val="28"/>
        </w:rPr>
        <w:t>государственных услуг, утверждаемый Правительством Кировской области.</w:t>
      </w:r>
    </w:p>
    <w:bookmarkEnd w:id="0"/>
    <w:p w14:paraId="2729F935" w14:textId="77777777" w:rsidR="009A7503" w:rsidRDefault="009A7503" w:rsidP="009A7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6C7F0C">
        <w:rPr>
          <w:rFonts w:ascii="Times New Roman" w:eastAsiaTheme="minorEastAsia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104A26FF" w14:textId="77777777" w:rsidR="009A7503" w:rsidRPr="006C7F0C" w:rsidRDefault="009A7503" w:rsidP="009A7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07C6B5B8" w14:textId="77777777" w:rsidR="009A7503" w:rsidRPr="006C7F0C" w:rsidRDefault="009A7503" w:rsidP="009A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C7F0C">
        <w:rPr>
          <w:rFonts w:ascii="Times New Roman" w:eastAsiaTheme="minorEastAsia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14:paraId="46BBCEE6" w14:textId="6785300A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54C80"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Pr="001C5EAB">
        <w:rPr>
          <w:rFonts w:ascii="Times New Roman" w:hAnsi="Times New Roman" w:cs="Times New Roman"/>
          <w:sz w:val="28"/>
          <w:szCs w:val="28"/>
        </w:rPr>
        <w:t>об установлении нацен</w:t>
      </w:r>
      <w:r w:rsidR="00D40DC9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</w:t>
      </w:r>
      <w:r w:rsidR="00B8209E">
        <w:rPr>
          <w:rFonts w:ascii="Times New Roman" w:hAnsi="Times New Roman" w:cs="Times New Roman"/>
          <w:sz w:val="28"/>
          <w:szCs w:val="28"/>
        </w:rPr>
        <w:t xml:space="preserve"> </w:t>
      </w:r>
      <w:r w:rsidR="00B8209E" w:rsidRPr="001C5EAB">
        <w:rPr>
          <w:rFonts w:ascii="Times New Roman" w:hAnsi="Times New Roman" w:cs="Times New Roman"/>
          <w:sz w:val="28"/>
          <w:szCs w:val="28"/>
        </w:rPr>
        <w:t>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</w:r>
      <w:r w:rsidR="00B8209E">
        <w:rPr>
          <w:rFonts w:ascii="Times New Roman" w:hAnsi="Times New Roman" w:cs="Times New Roman"/>
          <w:sz w:val="28"/>
          <w:szCs w:val="28"/>
        </w:rPr>
        <w:t xml:space="preserve"> (далее – наценки)</w:t>
      </w:r>
      <w:r w:rsidRPr="001C5EAB">
        <w:rPr>
          <w:rFonts w:ascii="Times New Roman" w:hAnsi="Times New Roman" w:cs="Times New Roman"/>
          <w:sz w:val="28"/>
          <w:szCs w:val="28"/>
        </w:rPr>
        <w:t>;</w:t>
      </w:r>
    </w:p>
    <w:p w14:paraId="2DFD345C" w14:textId="78AA127F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54C80">
        <w:rPr>
          <w:rFonts w:ascii="Times New Roman" w:hAnsi="Times New Roman" w:cs="Times New Roman"/>
          <w:sz w:val="28"/>
          <w:szCs w:val="28"/>
        </w:rPr>
        <w:t>службы</w:t>
      </w:r>
      <w:r w:rsidR="00B54C80" w:rsidRPr="001C5EAB">
        <w:rPr>
          <w:rFonts w:ascii="Times New Roman" w:hAnsi="Times New Roman" w:cs="Times New Roman"/>
          <w:sz w:val="28"/>
          <w:szCs w:val="28"/>
        </w:rPr>
        <w:t xml:space="preserve"> </w:t>
      </w:r>
      <w:r w:rsidRPr="001C5EAB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C244C8" w:rsidRPr="005676B8">
        <w:rPr>
          <w:rFonts w:ascii="Times New Roman" w:hAnsi="Times New Roman" w:cs="Times New Roman"/>
          <w:sz w:val="28"/>
          <w:szCs w:val="28"/>
        </w:rPr>
        <w:t>открытии дела</w:t>
      </w:r>
      <w:r w:rsidR="00B8209E" w:rsidRPr="00B8209E">
        <w:rPr>
          <w:rFonts w:ascii="Times New Roman" w:hAnsi="Times New Roman" w:cs="Times New Roman"/>
          <w:sz w:val="28"/>
          <w:szCs w:val="28"/>
        </w:rPr>
        <w:t xml:space="preserve"> </w:t>
      </w:r>
      <w:r w:rsidR="00B8209E" w:rsidRPr="001C5EAB">
        <w:rPr>
          <w:rFonts w:ascii="Times New Roman" w:hAnsi="Times New Roman" w:cs="Times New Roman"/>
          <w:sz w:val="28"/>
          <w:szCs w:val="28"/>
        </w:rPr>
        <w:t>об установлении нацен</w:t>
      </w:r>
      <w:r w:rsidR="00B8209E">
        <w:rPr>
          <w:rFonts w:ascii="Times New Roman" w:hAnsi="Times New Roman" w:cs="Times New Roman"/>
          <w:sz w:val="28"/>
          <w:szCs w:val="28"/>
        </w:rPr>
        <w:t>о</w:t>
      </w:r>
      <w:r w:rsidR="00B8209E" w:rsidRPr="001C5EAB">
        <w:rPr>
          <w:rFonts w:ascii="Times New Roman" w:hAnsi="Times New Roman" w:cs="Times New Roman"/>
          <w:sz w:val="28"/>
          <w:szCs w:val="28"/>
        </w:rPr>
        <w:t>к</w:t>
      </w:r>
      <w:r w:rsidRPr="001C5EAB">
        <w:rPr>
          <w:rFonts w:ascii="Times New Roman" w:hAnsi="Times New Roman" w:cs="Times New Roman"/>
          <w:sz w:val="28"/>
          <w:szCs w:val="28"/>
        </w:rPr>
        <w:t>.</w:t>
      </w:r>
    </w:p>
    <w:p w14:paraId="65CE68FD" w14:textId="70002714" w:rsidR="00B76EF8" w:rsidRPr="001C5EAB" w:rsidRDefault="00B54C80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B76EF8" w:rsidRPr="001C5EAB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3A9E9B43" w14:textId="3F9667AA" w:rsidR="00B76EF8" w:rsidRPr="001C5EAB" w:rsidRDefault="00B54C80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правления службы</w:t>
      </w:r>
      <w:r w:rsidRPr="001C5EAB">
        <w:rPr>
          <w:rFonts w:ascii="Times New Roman" w:hAnsi="Times New Roman" w:cs="Times New Roman"/>
          <w:sz w:val="28"/>
          <w:szCs w:val="28"/>
        </w:rPr>
        <w:t xml:space="preserve"> </w:t>
      </w:r>
      <w:r w:rsidR="00B76EF8" w:rsidRPr="001C5EAB">
        <w:rPr>
          <w:rFonts w:ascii="Times New Roman" w:hAnsi="Times New Roman" w:cs="Times New Roman"/>
          <w:sz w:val="28"/>
          <w:szCs w:val="28"/>
        </w:rPr>
        <w:t>об установлении нацен</w:t>
      </w:r>
      <w:r w:rsidR="00D40DC9">
        <w:rPr>
          <w:rFonts w:ascii="Times New Roman" w:hAnsi="Times New Roman" w:cs="Times New Roman"/>
          <w:sz w:val="28"/>
          <w:szCs w:val="28"/>
        </w:rPr>
        <w:t>о</w:t>
      </w:r>
      <w:r w:rsidR="00B76EF8" w:rsidRPr="001C5EAB">
        <w:rPr>
          <w:rFonts w:ascii="Times New Roman" w:hAnsi="Times New Roman" w:cs="Times New Roman"/>
          <w:sz w:val="28"/>
          <w:szCs w:val="28"/>
        </w:rPr>
        <w:t>к;</w:t>
      </w:r>
    </w:p>
    <w:p w14:paraId="71B71BA6" w14:textId="70B39174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lastRenderedPageBreak/>
        <w:t xml:space="preserve">извещения </w:t>
      </w:r>
      <w:r w:rsidR="00B54C80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1C5EAB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C244C8" w:rsidRPr="005676B8">
        <w:rPr>
          <w:rFonts w:ascii="Times New Roman" w:hAnsi="Times New Roman" w:cs="Times New Roman"/>
          <w:sz w:val="28"/>
          <w:szCs w:val="28"/>
        </w:rPr>
        <w:t>открытии дела</w:t>
      </w:r>
      <w:r w:rsidR="00B8209E" w:rsidRPr="00B8209E">
        <w:rPr>
          <w:rFonts w:ascii="Times New Roman" w:hAnsi="Times New Roman" w:cs="Times New Roman"/>
          <w:sz w:val="28"/>
          <w:szCs w:val="28"/>
        </w:rPr>
        <w:t xml:space="preserve"> </w:t>
      </w:r>
      <w:r w:rsidR="00B8209E" w:rsidRPr="001C5EAB">
        <w:rPr>
          <w:rFonts w:ascii="Times New Roman" w:hAnsi="Times New Roman" w:cs="Times New Roman"/>
          <w:sz w:val="28"/>
          <w:szCs w:val="28"/>
        </w:rPr>
        <w:t>об установлении нацен</w:t>
      </w:r>
      <w:r w:rsidR="00B8209E">
        <w:rPr>
          <w:rFonts w:ascii="Times New Roman" w:hAnsi="Times New Roman" w:cs="Times New Roman"/>
          <w:sz w:val="28"/>
          <w:szCs w:val="28"/>
        </w:rPr>
        <w:t>о</w:t>
      </w:r>
      <w:r w:rsidR="00B8209E" w:rsidRPr="001C5EAB">
        <w:rPr>
          <w:rFonts w:ascii="Times New Roman" w:hAnsi="Times New Roman" w:cs="Times New Roman"/>
          <w:sz w:val="28"/>
          <w:szCs w:val="28"/>
        </w:rPr>
        <w:t>к</w:t>
      </w:r>
      <w:r w:rsidRPr="001C5EAB">
        <w:rPr>
          <w:rFonts w:ascii="Times New Roman" w:hAnsi="Times New Roman" w:cs="Times New Roman"/>
          <w:sz w:val="28"/>
          <w:szCs w:val="28"/>
        </w:rPr>
        <w:t>.</w:t>
      </w:r>
    </w:p>
    <w:p w14:paraId="1A90B0ED" w14:textId="5EA78099" w:rsidR="00B54C80" w:rsidRDefault="00B54C80" w:rsidP="00B5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3BE0470B" w14:textId="77777777" w:rsidR="00B54C80" w:rsidRPr="00A8265F" w:rsidRDefault="00B54C80" w:rsidP="00B5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B995C7" w14:textId="77777777" w:rsidR="009F565F" w:rsidRDefault="009F565F" w:rsidP="009F5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02B3FCDE" w14:textId="77777777" w:rsidR="009F565F" w:rsidRPr="00D72C56" w:rsidRDefault="009F565F" w:rsidP="009F5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56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услуги, и </w:t>
      </w:r>
      <w:r w:rsidRPr="00461A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46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61A7E">
        <w:rPr>
          <w:rFonts w:ascii="Times New Roman" w:hAnsi="Times New Roman" w:cs="Times New Roman"/>
          <w:sz w:val="28"/>
          <w:szCs w:val="28"/>
        </w:rPr>
        <w:t>дней</w:t>
      </w:r>
      <w:r w:rsidRPr="00D72C56">
        <w:rPr>
          <w:rFonts w:ascii="Times New Roman" w:hAnsi="Times New Roman" w:cs="Times New Roman"/>
          <w:sz w:val="28"/>
          <w:szCs w:val="28"/>
        </w:rPr>
        <w:t>.</w:t>
      </w:r>
    </w:p>
    <w:p w14:paraId="4DF870A4" w14:textId="7B750BA1" w:rsidR="009F565F" w:rsidRPr="007237E2" w:rsidRDefault="009F565F" w:rsidP="009F56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копии решения правления службы об утверждении </w:t>
      </w:r>
      <w:r w:rsidR="005A529D">
        <w:rPr>
          <w:rFonts w:ascii="Times New Roman" w:hAnsi="Times New Roman" w:cs="Times New Roman"/>
          <w:sz w:val="28"/>
          <w:szCs w:val="28"/>
        </w:rPr>
        <w:t>наценок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14:paraId="0BD56EA3" w14:textId="77777777" w:rsidR="00B54C80" w:rsidRDefault="00B54C80" w:rsidP="00430E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44C5CCE8" w14:textId="77777777" w:rsidR="00430E84" w:rsidRPr="007237E2" w:rsidRDefault="00430E84" w:rsidP="00430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, в федеральном и региональном реестрах, на Едином и региональном порталах.</w:t>
      </w:r>
    </w:p>
    <w:p w14:paraId="7352AB95" w14:textId="77777777" w:rsidR="00430E84" w:rsidRPr="007237E2" w:rsidRDefault="00430E84" w:rsidP="00430E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4971C319" w14:textId="77777777" w:rsidR="001F36FE" w:rsidRPr="001F36FE" w:rsidRDefault="001F36FE" w:rsidP="001F3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56"/>
      <w:bookmarkEnd w:id="1"/>
      <w:r w:rsidRPr="001F3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 Перечень документов, необходимых для предоставления государственной услуги</w:t>
      </w:r>
    </w:p>
    <w:p w14:paraId="2C567DA2" w14:textId="77777777" w:rsidR="001F36FE" w:rsidRPr="001F36FE" w:rsidRDefault="001F36FE" w:rsidP="001F3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E8ABE" w14:textId="77777777" w:rsidR="001F36FE" w:rsidRPr="001F36FE" w:rsidRDefault="001F36FE" w:rsidP="001F36F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0"/>
      <w:bookmarkEnd w:id="2"/>
      <w:r w:rsidRPr="001F36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Для получения государственной услуги заявителем представляются:</w:t>
      </w:r>
    </w:p>
    <w:p w14:paraId="08CEE238" w14:textId="72E858F6" w:rsidR="00B76EF8" w:rsidRPr="001C5EAB" w:rsidRDefault="00CB5BC7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8" w:history="1">
        <w:r w:rsidR="00B76EF8" w:rsidRPr="001C5EA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76EF8" w:rsidRPr="001C5EAB">
        <w:rPr>
          <w:rFonts w:ascii="Times New Roman" w:hAnsi="Times New Roman" w:cs="Times New Roman"/>
          <w:sz w:val="28"/>
          <w:szCs w:val="28"/>
        </w:rPr>
        <w:t xml:space="preserve"> на установление нацен</w:t>
      </w:r>
      <w:r w:rsidR="006D6F10">
        <w:rPr>
          <w:rFonts w:ascii="Times New Roman" w:hAnsi="Times New Roman" w:cs="Times New Roman"/>
          <w:sz w:val="28"/>
          <w:szCs w:val="28"/>
        </w:rPr>
        <w:t>ок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 на продукцию (товары), реализуемую на предприятиях общественного питания при </w:t>
      </w:r>
      <w:r w:rsidR="00B76EF8" w:rsidRPr="001C5EAB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организациях, профессиональных образовательных организациях, образовательных организациях высшего образования (далее - наценк</w:t>
      </w:r>
      <w:r w:rsidR="00070D74">
        <w:rPr>
          <w:rFonts w:ascii="Times New Roman" w:hAnsi="Times New Roman" w:cs="Times New Roman"/>
          <w:sz w:val="28"/>
          <w:szCs w:val="28"/>
        </w:rPr>
        <w:t>и</w:t>
      </w:r>
      <w:r w:rsidR="00B76EF8" w:rsidRPr="001C5EAB">
        <w:rPr>
          <w:rFonts w:ascii="Times New Roman" w:hAnsi="Times New Roman" w:cs="Times New Roman"/>
          <w:sz w:val="28"/>
          <w:szCs w:val="28"/>
        </w:rPr>
        <w:t>), согласно приложению;</w:t>
      </w:r>
    </w:p>
    <w:p w14:paraId="03C9380B" w14:textId="4998F4A2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пояснительная записка, обосновывающая необходимость установления или изменения нацен</w:t>
      </w:r>
      <w:r w:rsidR="00070D74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к;</w:t>
      </w:r>
    </w:p>
    <w:p w14:paraId="5977AC3A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копия приказа об учетной политике;</w:t>
      </w:r>
    </w:p>
    <w:p w14:paraId="5F1709AE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сведения о прибыли, себестоимости, выручке за последний отчетный год и последний отчетный период;</w:t>
      </w:r>
    </w:p>
    <w:p w14:paraId="11DB4589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анализ финансовых показателей за последний отчетный год и последний отчетный период;</w:t>
      </w:r>
    </w:p>
    <w:p w14:paraId="24074CC6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сведения о фонде оплаты труда, среднесписочной численности, среднемесячной заработной плате (в целом, основного производственного, административно-управленческого персонала);</w:t>
      </w:r>
    </w:p>
    <w:p w14:paraId="4718FDA7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расшифровка затрат по статьям с приложением обосновывающих документов (тарифное соглашение, Положение об оплате труда, Положение о премировании, коллективный договор, штатное расписание, копии платежных документов, договоров и иные документы, предусмотренные действующим законодательством);</w:t>
      </w:r>
    </w:p>
    <w:p w14:paraId="24C7D293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расчет необходимой прибыли;</w:t>
      </w:r>
    </w:p>
    <w:p w14:paraId="20E62241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информация об использовании прибыли за последний отчетный год и последний отчетный период.</w:t>
      </w:r>
    </w:p>
    <w:p w14:paraId="37BCCAB7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60B9A3AC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4CC8EB7B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7D959974" w14:textId="77777777" w:rsidR="006D6F10" w:rsidRPr="007237E2" w:rsidRDefault="006D6F10" w:rsidP="006D6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5F1E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 w:history="1">
        <w:r w:rsidRPr="005F1EB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237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6F2CE5F5" w14:textId="77777777" w:rsidR="006D6F10" w:rsidRPr="007237E2" w:rsidRDefault="006D6F10" w:rsidP="006D6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По инициативе заявителя, помимо указанных документов и материалов,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287EDAB9" w14:textId="77777777" w:rsidR="006D6F10" w:rsidRPr="007237E2" w:rsidRDefault="006D6F10" w:rsidP="006D6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2599A248" w14:textId="77777777" w:rsidR="006D6F10" w:rsidRPr="007237E2" w:rsidRDefault="006D6F10" w:rsidP="006D6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 представляются в службу на бумажном носителе либо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7E2">
        <w:rPr>
          <w:rFonts w:ascii="Times New Roman" w:hAnsi="Times New Roman" w:cs="Times New Roman"/>
          <w:sz w:val="28"/>
          <w:szCs w:val="28"/>
        </w:rPr>
        <w:t xml:space="preserve">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14:paraId="11F36B0B" w14:textId="77777777" w:rsidR="006D6F10" w:rsidRPr="007237E2" w:rsidRDefault="006D6F10" w:rsidP="006D6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425E3207" w14:textId="77777777" w:rsidR="006D6F10" w:rsidRPr="007237E2" w:rsidRDefault="006D6F10" w:rsidP="006D6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6314742C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EBF">
        <w:rPr>
          <w:rFonts w:ascii="Times New Roman" w:hAnsi="Times New Roman"/>
          <w:b/>
          <w:sz w:val="28"/>
          <w:szCs w:val="28"/>
        </w:rPr>
        <w:t>2.7. Основани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45EBF">
        <w:rPr>
          <w:rFonts w:ascii="Times New Roman" w:hAnsi="Times New Roman"/>
          <w:b/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</w:p>
    <w:p w14:paraId="22B9B718" w14:textId="77777777" w:rsidR="006D2B64" w:rsidRPr="00045EBF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B1D7E7" w14:textId="77777777" w:rsidR="006D2B64" w:rsidRPr="00671720" w:rsidRDefault="006D2B64" w:rsidP="006D2B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Основания для отказа в приеме документов</w:t>
      </w:r>
      <w:r>
        <w:rPr>
          <w:rFonts w:ascii="Times New Roman" w:hAnsi="Times New Roman"/>
          <w:sz w:val="28"/>
          <w:szCs w:val="28"/>
        </w:rPr>
        <w:t xml:space="preserve"> и материалов, необходимых для предоставления государственной услуги,</w:t>
      </w:r>
      <w:r w:rsidRPr="00671720">
        <w:rPr>
          <w:rFonts w:ascii="Times New Roman" w:hAnsi="Times New Roman"/>
          <w:sz w:val="28"/>
          <w:szCs w:val="28"/>
        </w:rPr>
        <w:t xml:space="preserve"> отсутствуют.</w:t>
      </w:r>
    </w:p>
    <w:p w14:paraId="46B49DFF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EBF">
        <w:rPr>
          <w:rFonts w:ascii="Times New Roman" w:hAnsi="Times New Roman"/>
          <w:b/>
          <w:sz w:val="28"/>
          <w:szCs w:val="28"/>
        </w:rPr>
        <w:t>2.8. Основания для приостановления или отказа в предоставлении государственной услуги</w:t>
      </w:r>
    </w:p>
    <w:p w14:paraId="1A1E1AC1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F50CCC" w14:textId="77777777" w:rsidR="006D2B64" w:rsidRDefault="006D2B64" w:rsidP="006D2B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предоставлении государственной услуги</w:t>
      </w:r>
      <w:r w:rsidRPr="00A834F3">
        <w:rPr>
          <w:rFonts w:ascii="Times New Roman" w:hAnsi="Times New Roman"/>
          <w:sz w:val="28"/>
          <w:szCs w:val="28"/>
        </w:rPr>
        <w:t xml:space="preserve"> отказывается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9E6">
        <w:rPr>
          <w:rFonts w:ascii="Times New Roman" w:hAnsi="Times New Roman"/>
          <w:sz w:val="28"/>
          <w:szCs w:val="28"/>
        </w:rPr>
        <w:t xml:space="preserve">в случаях, если заявителем не представлены документы, предусмотренные </w:t>
      </w:r>
      <w:hyperlink w:anchor="P50" w:history="1">
        <w:r w:rsidRPr="00AE19E6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AE19E6">
        <w:rPr>
          <w:rFonts w:ascii="Times New Roman" w:hAnsi="Times New Roman"/>
          <w:sz w:val="28"/>
          <w:szCs w:val="28"/>
        </w:rPr>
        <w:t xml:space="preserve"> Административного регламента, за исключением документов, которые </w:t>
      </w:r>
      <w:r w:rsidRPr="00AE19E6">
        <w:rPr>
          <w:rFonts w:ascii="Times New Roman" w:hAnsi="Times New Roman"/>
          <w:sz w:val="28"/>
          <w:szCs w:val="28"/>
        </w:rPr>
        <w:lastRenderedPageBreak/>
        <w:t>заявитель вправе представить самостоятельно, либо представленные документы не соответствуют установленным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14:paraId="46F8A7CE" w14:textId="77777777" w:rsidR="006D2B64" w:rsidRPr="00671720" w:rsidRDefault="006D2B64" w:rsidP="006D2B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C4A5E6E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9</w:t>
      </w:r>
      <w:r w:rsidRPr="00A826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14:paraId="5C157E92" w14:textId="77777777" w:rsidR="006D2B64" w:rsidRPr="00A8265F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A5945C" w14:textId="77777777" w:rsidR="006D2B64" w:rsidRPr="00671720" w:rsidRDefault="006D2B64" w:rsidP="006D2B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74851F8D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2.10.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Максимальный срок ожидания в очереди при непосредственной подаче заявления</w:t>
      </w:r>
    </w:p>
    <w:p w14:paraId="32185A29" w14:textId="77777777" w:rsidR="006D2B64" w:rsidRPr="003121EA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47AD22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37C9F42D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59A941E1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Регистрация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осуществляется специалистом, ответственным за регистрацию документов, в день поступления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службу, в том числе и в электронной форме.</w:t>
      </w:r>
    </w:p>
    <w:p w14:paraId="4D514548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2.11.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14:paraId="41DBAE40" w14:textId="77777777" w:rsidR="006D2B64" w:rsidRPr="003121EA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B8B7F3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0075B1EF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3E37CA55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7D59F4AB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lastRenderedPageBreak/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7F0C4EF6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информация о порядке рассмотрения обращений граждан;</w:t>
      </w:r>
    </w:p>
    <w:p w14:paraId="163E238A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68E61576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5DD22FC6" w14:textId="77777777" w:rsidR="006D2B64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F87287">
        <w:rPr>
          <w:rFonts w:ascii="Times New Roman" w:eastAsiaTheme="minorEastAsia" w:hAnsi="Times New Roman"/>
          <w:b/>
          <w:sz w:val="28"/>
          <w:szCs w:val="28"/>
        </w:rPr>
        <w:t>2.12.</w:t>
      </w:r>
      <w:r>
        <w:rPr>
          <w:rFonts w:ascii="Times New Roman" w:eastAsiaTheme="minorEastAsia" w:hAnsi="Times New Roman"/>
          <w:b/>
          <w:sz w:val="28"/>
          <w:szCs w:val="28"/>
        </w:rPr>
        <w:t> </w:t>
      </w:r>
      <w:r w:rsidRPr="00F87287">
        <w:rPr>
          <w:rFonts w:ascii="Times New Roman" w:eastAsiaTheme="minorEastAsia" w:hAnsi="Times New Roman"/>
          <w:b/>
          <w:sz w:val="28"/>
          <w:szCs w:val="28"/>
        </w:rPr>
        <w:t>Показатели доступности и качества предоставления государственной услуги</w:t>
      </w:r>
    </w:p>
    <w:p w14:paraId="637FABF3" w14:textId="77777777" w:rsidR="006D2B64" w:rsidRPr="00F87287" w:rsidRDefault="006D2B64" w:rsidP="006D2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33F46E22" w14:textId="77777777" w:rsidR="006D2B64" w:rsidRPr="00AE19E6" w:rsidRDefault="006D2B64" w:rsidP="006D2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2.12.1. </w:t>
      </w:r>
      <w:r w:rsidRPr="00AE19E6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649F5CF1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50BD7BF7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10499A96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соблюдение срока ожидания в очереди при подаче заявления и при получении результата предоставления государственной услуги;</w:t>
      </w:r>
    </w:p>
    <w:p w14:paraId="72BC1686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14:paraId="34B90F10" w14:textId="7777777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3A83A05F" w14:textId="7C39FF2F" w:rsidR="00B76EF8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1C5EA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 том числе с использованием информационно-коммуникационных технологий.</w:t>
      </w:r>
    </w:p>
    <w:p w14:paraId="03F66C57" w14:textId="77777777" w:rsidR="006D2B64" w:rsidRDefault="006D2B64" w:rsidP="006D2B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2.12.2. </w:t>
      </w:r>
      <w:r w:rsidRPr="007237E2">
        <w:rPr>
          <w:rFonts w:ascii="Times New Roman" w:hAnsi="Times New Roman"/>
          <w:sz w:val="28"/>
          <w:szCs w:val="28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1FA6E707" w14:textId="77777777" w:rsidR="006D2B64" w:rsidRPr="007237E2" w:rsidRDefault="006D2B64" w:rsidP="006D2B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7237E2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</w:t>
      </w:r>
      <w:r w:rsidRPr="007237E2">
        <w:rPr>
          <w:rFonts w:ascii="Times New Roman" w:hAnsi="Times New Roman"/>
          <w:sz w:val="28"/>
          <w:szCs w:val="28"/>
        </w:rPr>
        <w:t>Территориальных обособленных структурных подразделений служба не имеет.</w:t>
      </w:r>
    </w:p>
    <w:p w14:paraId="31F2BCCC" w14:textId="77777777" w:rsidR="00D40DC9" w:rsidRDefault="00D40DC9" w:rsidP="00D4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6C4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3</w:t>
      </w:r>
      <w:r w:rsidRPr="00FD36C4">
        <w:rPr>
          <w:rFonts w:ascii="Times New Roman" w:hAnsi="Times New Roman"/>
          <w:b/>
          <w:sz w:val="28"/>
          <w:szCs w:val="28"/>
        </w:rPr>
        <w:t>. Особенности предоставления государственной услуги в электронной форме</w:t>
      </w:r>
    </w:p>
    <w:p w14:paraId="4841A42B" w14:textId="77777777" w:rsidR="00D40DC9" w:rsidRPr="00FD36C4" w:rsidRDefault="00D40DC9" w:rsidP="00D4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43D918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2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 электронной форме осуществляется посредством Единого и регионального порталов.</w:t>
      </w:r>
    </w:p>
    <w:p w14:paraId="5AEC2E88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2">
        <w:rPr>
          <w:rFonts w:ascii="Times New Roman" w:hAnsi="Times New Roman" w:cs="Times New Roman"/>
          <w:sz w:val="28"/>
          <w:szCs w:val="28"/>
        </w:rPr>
        <w:t>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31C1F5D1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Заявление от имени заявителя подписывается усиленной квалифицированной электронной подписью:</w:t>
      </w:r>
    </w:p>
    <w:p w14:paraId="790027AB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15FEB5AC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678C4659" w14:textId="36A4E3D5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9" w:history="1">
        <w:r w:rsidRPr="00E031A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7237E2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25.06.2012 </w:t>
      </w:r>
      <w:r w:rsidR="000313F8">
        <w:rPr>
          <w:rFonts w:ascii="Times New Roman" w:hAnsi="Times New Roman" w:cs="Times New Roman"/>
          <w:sz w:val="28"/>
          <w:szCs w:val="28"/>
        </w:rPr>
        <w:t>№</w:t>
      </w:r>
      <w:r w:rsidRPr="007237E2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0B73AD63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цифрового развития, связи и массовых коммуникаций Российской Федерации.</w:t>
      </w:r>
    </w:p>
    <w:p w14:paraId="6FCF5567" w14:textId="77777777" w:rsidR="00D40DC9" w:rsidRPr="007237E2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000C313B" w14:textId="2948ECAF" w:rsidR="00D40DC9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10" w:history="1">
        <w:r w:rsidRPr="00E031A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к средствам </w:t>
      </w:r>
      <w:r w:rsidRPr="007237E2">
        <w:rPr>
          <w:rFonts w:ascii="Times New Roman" w:hAnsi="Times New Roman" w:cs="Times New Roman"/>
          <w:sz w:val="28"/>
          <w:szCs w:val="28"/>
        </w:rPr>
        <w:t xml:space="preserve">электронной подписи, утвержденных приказом Федеральной службы безопасности Российской Федерации от 27.12.2011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>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7732024" w14:textId="77777777" w:rsidR="00D40DC9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4D447" w14:textId="77777777" w:rsidR="00D40DC9" w:rsidRDefault="00D40DC9" w:rsidP="00D40DC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6C708168" w14:textId="77777777" w:rsidR="00D40DC9" w:rsidRPr="00AE19E6" w:rsidRDefault="00D40DC9" w:rsidP="00D40DC9">
      <w:pPr>
        <w:pStyle w:val="ConsPlusTitle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2155EA" w14:textId="77777777" w:rsidR="00D40DC9" w:rsidRDefault="00D40DC9" w:rsidP="00D40DC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BD5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еречни 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</w:p>
    <w:p w14:paraId="20E9B179" w14:textId="77777777" w:rsidR="00D40DC9" w:rsidRDefault="00D40DC9" w:rsidP="00D40DC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A4307" w14:textId="77777777" w:rsidR="00D40DC9" w:rsidRDefault="00D40DC9" w:rsidP="00D40D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3E591FDD" w14:textId="5AE2E271" w:rsidR="00B76EF8" w:rsidRPr="001C5EAB" w:rsidRDefault="00D40DC9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рием и регистраци</w:t>
      </w:r>
      <w:r w:rsidR="008C1294">
        <w:rPr>
          <w:rFonts w:ascii="Times New Roman" w:hAnsi="Times New Roman" w:cs="Times New Roman"/>
          <w:sz w:val="28"/>
          <w:szCs w:val="28"/>
        </w:rPr>
        <w:t>я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 заявления и документов для установления нацен</w:t>
      </w:r>
      <w:r w:rsidR="00070D74">
        <w:rPr>
          <w:rFonts w:ascii="Times New Roman" w:hAnsi="Times New Roman" w:cs="Times New Roman"/>
          <w:sz w:val="28"/>
          <w:szCs w:val="28"/>
        </w:rPr>
        <w:t>о</w:t>
      </w:r>
      <w:r w:rsidR="00B76EF8" w:rsidRPr="001C5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7C28489C" w14:textId="496F0FD3" w:rsidR="00B76EF8" w:rsidRPr="001C5EAB" w:rsidRDefault="00070D74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30767505" w14:textId="3DD45A4D" w:rsidR="00B76EF8" w:rsidRPr="001C5EAB" w:rsidRDefault="00070D74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нацен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6EF8" w:rsidRPr="001C5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4B740D78" w14:textId="55AA1D04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ринятие решения об установлении нацен</w:t>
      </w:r>
      <w:r w:rsidR="00070D74">
        <w:rPr>
          <w:rFonts w:ascii="Times New Roman" w:hAnsi="Times New Roman" w:cs="Times New Roman"/>
          <w:sz w:val="28"/>
          <w:szCs w:val="28"/>
        </w:rPr>
        <w:t>о</w:t>
      </w:r>
      <w:r w:rsidR="00B76EF8" w:rsidRPr="001C5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3E358777" w14:textId="02A4CC9D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аправление решения заявителю и для публикации в установленном </w:t>
      </w:r>
      <w:r w:rsidR="00B76EF8" w:rsidRPr="001C5EAB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r w:rsidR="00303617"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.</w:t>
      </w:r>
    </w:p>
    <w:p w14:paraId="269AB606" w14:textId="10E7D0C3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7F0284">
        <w:rPr>
          <w:rFonts w:ascii="Times New Roman" w:hAnsi="Times New Roman" w:cs="Times New Roman"/>
          <w:sz w:val="28"/>
          <w:szCs w:val="28"/>
        </w:rPr>
        <w:t>1.</w:t>
      </w:r>
      <w:r w:rsidRPr="001C5EAB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1845DD32" w14:textId="2B6CB3AF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установления нацен</w:t>
      </w:r>
      <w:r w:rsidR="00070D74">
        <w:rPr>
          <w:rFonts w:ascii="Times New Roman" w:hAnsi="Times New Roman" w:cs="Times New Roman"/>
          <w:sz w:val="28"/>
          <w:szCs w:val="28"/>
        </w:rPr>
        <w:t>о</w:t>
      </w:r>
      <w:r w:rsidR="00B76EF8" w:rsidRPr="001C5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4B4398E9" w14:textId="074A510C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7B4E0300" w14:textId="3A43980D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нацен</w:t>
      </w:r>
      <w:r w:rsidR="00070D74">
        <w:rPr>
          <w:rFonts w:ascii="Times New Roman" w:hAnsi="Times New Roman" w:cs="Times New Roman"/>
          <w:sz w:val="28"/>
          <w:szCs w:val="28"/>
        </w:rPr>
        <w:t>о</w:t>
      </w:r>
      <w:r w:rsidR="00B76EF8" w:rsidRPr="001C5E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7AD60777" w14:textId="6B27EEA1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EF8" w:rsidRPr="001C5EAB">
        <w:rPr>
          <w:rFonts w:ascii="Times New Roman" w:hAnsi="Times New Roman" w:cs="Times New Roman"/>
          <w:sz w:val="28"/>
          <w:szCs w:val="28"/>
        </w:rPr>
        <w:t>ринятие решения об у</w:t>
      </w:r>
      <w:r w:rsidR="001357BE">
        <w:rPr>
          <w:rFonts w:ascii="Times New Roman" w:hAnsi="Times New Roman" w:cs="Times New Roman"/>
          <w:sz w:val="28"/>
          <w:szCs w:val="28"/>
        </w:rPr>
        <w:t>становлении наценок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;</w:t>
      </w:r>
    </w:p>
    <w:p w14:paraId="7FE952CB" w14:textId="5D612DA4" w:rsidR="00B76EF8" w:rsidRPr="001C5EAB" w:rsidRDefault="00AD7866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B76EF8" w:rsidRPr="001C5EAB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EF8" w:rsidRPr="001C5EAB">
        <w:rPr>
          <w:rFonts w:ascii="Times New Roman" w:hAnsi="Times New Roman" w:cs="Times New Roman"/>
          <w:sz w:val="28"/>
          <w:szCs w:val="28"/>
        </w:rPr>
        <w:t>.</w:t>
      </w:r>
    </w:p>
    <w:p w14:paraId="00E09407" w14:textId="4719C359" w:rsidR="007F0284" w:rsidRDefault="007F0284" w:rsidP="007F02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7B">
        <w:rPr>
          <w:rFonts w:ascii="Times New Roman" w:hAnsi="Times New Roman" w:cs="Times New Roman"/>
          <w:b/>
          <w:bCs/>
          <w:sz w:val="28"/>
          <w:szCs w:val="28"/>
        </w:rPr>
        <w:t xml:space="preserve">3.2. Описание административной процедуры «Прием и регистрация заявления и документов для установления </w:t>
      </w:r>
      <w:r w:rsidR="002B3F6D">
        <w:rPr>
          <w:rFonts w:ascii="Times New Roman" w:hAnsi="Times New Roman" w:cs="Times New Roman"/>
          <w:b/>
          <w:bCs/>
          <w:sz w:val="28"/>
          <w:szCs w:val="28"/>
        </w:rPr>
        <w:t>наценок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07CEDF" w14:textId="166C58AD" w:rsidR="00D77FB9" w:rsidRPr="001C5EAB" w:rsidRDefault="00D77FB9" w:rsidP="007F02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F3E">
        <w:rPr>
          <w:rFonts w:ascii="Times New Roman" w:hAnsi="Times New Roman" w:cs="Times New Roman"/>
          <w:sz w:val="28"/>
          <w:szCs w:val="28"/>
        </w:rPr>
        <w:t>3.</w:t>
      </w:r>
      <w:r w:rsidR="00CE6F3E">
        <w:rPr>
          <w:rFonts w:ascii="Times New Roman" w:hAnsi="Times New Roman" w:cs="Times New Roman"/>
          <w:sz w:val="28"/>
          <w:szCs w:val="28"/>
        </w:rPr>
        <w:t>2</w:t>
      </w:r>
      <w:r w:rsidRPr="00CE6F3E">
        <w:rPr>
          <w:rFonts w:ascii="Times New Roman" w:hAnsi="Times New Roman" w:cs="Times New Roman"/>
          <w:sz w:val="28"/>
          <w:szCs w:val="28"/>
        </w:rPr>
        <w:t xml:space="preserve">.1. Основанием для начала выполнения административной процедуры являются заявления не менее 20% от общего количества юридических лиц и </w:t>
      </w:r>
      <w:r w:rsidR="001357BE">
        <w:rPr>
          <w:rFonts w:ascii="Times New Roman" w:hAnsi="Times New Roman" w:cs="Times New Roman"/>
          <w:sz w:val="28"/>
          <w:szCs w:val="28"/>
        </w:rPr>
        <w:t>индивидуальных</w:t>
      </w:r>
      <w:r w:rsidRPr="00CE6F3E">
        <w:rPr>
          <w:rFonts w:ascii="Times New Roman" w:hAnsi="Times New Roman" w:cs="Times New Roman"/>
          <w:sz w:val="28"/>
          <w:szCs w:val="28"/>
        </w:rPr>
        <w:t xml:space="preserve"> предпринимателей, осуществлявших </w:t>
      </w:r>
      <w:r w:rsidR="002F0657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Pr="00CE6F3E">
        <w:rPr>
          <w:rFonts w:ascii="Times New Roman" w:hAnsi="Times New Roman" w:cs="Times New Roman"/>
          <w:sz w:val="28"/>
          <w:szCs w:val="28"/>
        </w:rPr>
        <w:t xml:space="preserve">реализацию продукции (товаров) общественного питания в общеобразовательных организациях, профессиональных образовательных организациях, образовательных организациях высшего образования </w:t>
      </w:r>
      <w:r w:rsidR="007F0284" w:rsidRPr="00CE6F3E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CE6F3E">
        <w:rPr>
          <w:rFonts w:ascii="Times New Roman" w:hAnsi="Times New Roman" w:cs="Times New Roman"/>
          <w:sz w:val="28"/>
          <w:szCs w:val="28"/>
        </w:rPr>
        <w:t xml:space="preserve">на 31 декабря последнего завершенного финансового года, поступившие непосредственно в службу, </w:t>
      </w:r>
      <w:r w:rsidR="00303617">
        <w:rPr>
          <w:rFonts w:ascii="Times New Roman" w:hAnsi="Times New Roman" w:cs="Times New Roman"/>
          <w:sz w:val="28"/>
          <w:szCs w:val="28"/>
        </w:rPr>
        <w:br/>
      </w:r>
      <w:r w:rsidR="008C1E67">
        <w:rPr>
          <w:rFonts w:ascii="Times New Roman" w:hAnsi="Times New Roman" w:cs="Times New Roman"/>
          <w:sz w:val="28"/>
          <w:szCs w:val="28"/>
        </w:rPr>
        <w:t xml:space="preserve">или </w:t>
      </w:r>
      <w:r w:rsidRPr="00CE6F3E">
        <w:rPr>
          <w:rFonts w:ascii="Times New Roman" w:hAnsi="Times New Roman" w:cs="Times New Roman"/>
          <w:sz w:val="28"/>
          <w:szCs w:val="28"/>
        </w:rPr>
        <w:t>поступление документов посредством почтовой или курьерской связи либо в электронной форме.</w:t>
      </w:r>
    </w:p>
    <w:p w14:paraId="6E981AA0" w14:textId="04DC36BE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CE6F3E">
        <w:rPr>
          <w:rFonts w:ascii="Times New Roman" w:hAnsi="Times New Roman" w:cs="Times New Roman"/>
          <w:sz w:val="28"/>
          <w:szCs w:val="28"/>
        </w:rPr>
        <w:t>2</w:t>
      </w:r>
      <w:r w:rsidRPr="001C5EAB">
        <w:rPr>
          <w:rFonts w:ascii="Times New Roman" w:hAnsi="Times New Roman" w:cs="Times New Roman"/>
          <w:sz w:val="28"/>
          <w:szCs w:val="28"/>
        </w:rPr>
        <w:t>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14:paraId="121992E0" w14:textId="77777777" w:rsidR="0063221D" w:rsidRDefault="0063221D" w:rsidP="006322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7"/>
      <w:bookmarkEnd w:id="3"/>
      <w:r w:rsidRPr="007237E2">
        <w:rPr>
          <w:rFonts w:ascii="Times New Roman" w:hAnsi="Times New Roman" w:cs="Times New Roman"/>
          <w:sz w:val="28"/>
          <w:szCs w:val="28"/>
        </w:rPr>
        <w:t xml:space="preserve">3.2.3. В случае представления заявителем документов, соответствующих </w:t>
      </w:r>
      <w:r w:rsidRPr="00F6009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71" w:history="1">
        <w:r w:rsidRPr="00F60092">
          <w:rPr>
            <w:rFonts w:ascii="Times New Roman" w:hAnsi="Times New Roman" w:cs="Times New Roman"/>
            <w:sz w:val="28"/>
            <w:szCs w:val="28"/>
          </w:rPr>
          <w:t>подраздела 2.6</w:t>
        </w:r>
      </w:hyperlink>
      <w:r w:rsidRPr="00F600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F6009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службу подтверждением </w:t>
      </w:r>
      <w:r w:rsidRPr="007237E2">
        <w:rPr>
          <w:rFonts w:ascii="Times New Roman" w:hAnsi="Times New Roman" w:cs="Times New Roman"/>
          <w:sz w:val="28"/>
          <w:szCs w:val="28"/>
        </w:rPr>
        <w:t>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7A2455AA" w14:textId="77777777" w:rsidR="0063221D" w:rsidRDefault="0063221D" w:rsidP="006322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5EF76719" w14:textId="6A7533E1" w:rsidR="0063221D" w:rsidRDefault="0063221D" w:rsidP="006322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3.2.5. Руководитель службы определяет отдел, ответственный за рассмотрение заявления и направляет указанный пакет документов начальнику этого отдела.</w:t>
      </w:r>
    </w:p>
    <w:p w14:paraId="38F8101C" w14:textId="49FEBCBD" w:rsidR="0063221D" w:rsidRDefault="0063221D" w:rsidP="0063221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8EC503" w14:textId="77777777" w:rsidR="0063221D" w:rsidRPr="009074EB" w:rsidRDefault="0063221D" w:rsidP="0063221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8B877" w14:textId="46E17887" w:rsidR="0063221D" w:rsidRPr="00AE19E6" w:rsidRDefault="0063221D" w:rsidP="006322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</w:t>
      </w:r>
      <w:r>
        <w:rPr>
          <w:rFonts w:ascii="Times New Roman" w:hAnsi="Times New Roman" w:cs="Times New Roman"/>
          <w:sz w:val="28"/>
          <w:szCs w:val="28"/>
        </w:rPr>
        <w:t>наценок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начальника отдела.</w:t>
      </w:r>
    </w:p>
    <w:p w14:paraId="3830300D" w14:textId="4A3FB82F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BF1597">
        <w:rPr>
          <w:rFonts w:ascii="Times New Roman" w:hAnsi="Times New Roman" w:cs="Times New Roman"/>
          <w:sz w:val="28"/>
          <w:szCs w:val="28"/>
        </w:rPr>
        <w:t>3</w:t>
      </w:r>
      <w:r w:rsidRPr="001C5EAB">
        <w:rPr>
          <w:rFonts w:ascii="Times New Roman" w:hAnsi="Times New Roman" w:cs="Times New Roman"/>
          <w:sz w:val="28"/>
          <w:szCs w:val="28"/>
        </w:rPr>
        <w:t xml:space="preserve">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</w:t>
      </w:r>
      <w:r w:rsidR="00F70915">
        <w:rPr>
          <w:rFonts w:ascii="Times New Roman" w:hAnsi="Times New Roman" w:cs="Times New Roman"/>
          <w:sz w:val="28"/>
          <w:szCs w:val="28"/>
        </w:rPr>
        <w:t>1</w:t>
      </w:r>
      <w:r w:rsidRPr="001C5EAB">
        <w:rPr>
          <w:rFonts w:ascii="Times New Roman" w:hAnsi="Times New Roman" w:cs="Times New Roman"/>
          <w:sz w:val="28"/>
          <w:szCs w:val="28"/>
        </w:rPr>
        <w:t>0</w:t>
      </w:r>
      <w:r w:rsidR="00F70915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1C5EAB">
        <w:rPr>
          <w:rFonts w:ascii="Times New Roman" w:hAnsi="Times New Roman" w:cs="Times New Roman"/>
          <w:sz w:val="28"/>
          <w:szCs w:val="28"/>
        </w:rPr>
        <w:t xml:space="preserve"> дней со дня регистрации документов.</w:t>
      </w:r>
    </w:p>
    <w:p w14:paraId="4F5042B6" w14:textId="4D786210" w:rsidR="005676B8" w:rsidRPr="005676B8" w:rsidRDefault="005676B8" w:rsidP="00567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B8">
        <w:rPr>
          <w:rFonts w:ascii="Times New Roman" w:hAnsi="Times New Roman" w:cs="Times New Roman"/>
          <w:sz w:val="28"/>
          <w:szCs w:val="28"/>
        </w:rPr>
        <w:t>3.3.3. Служба вправе запросить дополнительные материалы, указав форму их представления и требования к ним, а заявитель обязан их представить в течение 1</w:t>
      </w:r>
      <w:r w:rsidR="00F70915">
        <w:rPr>
          <w:rFonts w:ascii="Times New Roman" w:hAnsi="Times New Roman" w:cs="Times New Roman"/>
          <w:sz w:val="28"/>
          <w:szCs w:val="28"/>
        </w:rPr>
        <w:t>0 рабочих</w:t>
      </w:r>
      <w:r w:rsidRPr="005676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запроса.</w:t>
      </w:r>
    </w:p>
    <w:p w14:paraId="1C6845E7" w14:textId="70BC7FA0" w:rsidR="005676B8" w:rsidRPr="005676B8" w:rsidRDefault="005676B8" w:rsidP="00F709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B8">
        <w:rPr>
          <w:rFonts w:ascii="Times New Roman" w:hAnsi="Times New Roman" w:cs="Times New Roman"/>
          <w:sz w:val="28"/>
          <w:szCs w:val="28"/>
        </w:rPr>
        <w:t>3.3.4. По результатам рассмотрения заявления руководитель службы принимает решение об открытии дела о</w:t>
      </w:r>
      <w:r w:rsidR="00F70915">
        <w:rPr>
          <w:rFonts w:ascii="Times New Roman" w:hAnsi="Times New Roman" w:cs="Times New Roman"/>
          <w:sz w:val="28"/>
          <w:szCs w:val="28"/>
        </w:rPr>
        <w:t xml:space="preserve">б </w:t>
      </w:r>
      <w:r w:rsidRPr="005676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становлени</w:t>
      </w:r>
      <w:r w:rsidR="00F7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наценок</w:t>
      </w:r>
      <w:r w:rsidR="00F70915">
        <w:rPr>
          <w:rFonts w:ascii="Times New Roman" w:hAnsi="Times New Roman" w:cs="Times New Roman"/>
          <w:sz w:val="28"/>
          <w:szCs w:val="28"/>
        </w:rPr>
        <w:t xml:space="preserve">, назначении уполномоченного по делу (эксперта) из числа сотрудников службы, проведении экспертизы предложений об установлении наценок </w:t>
      </w:r>
      <w:r w:rsidRPr="005676B8">
        <w:rPr>
          <w:rFonts w:ascii="Times New Roman" w:hAnsi="Times New Roman" w:cs="Times New Roman"/>
          <w:sz w:val="28"/>
          <w:szCs w:val="28"/>
        </w:rPr>
        <w:t xml:space="preserve">путем издания приказа об открытии дела </w:t>
      </w:r>
      <w:r w:rsidR="00F70915" w:rsidRPr="005676B8">
        <w:rPr>
          <w:rFonts w:ascii="Times New Roman" w:hAnsi="Times New Roman" w:cs="Times New Roman"/>
          <w:sz w:val="28"/>
          <w:szCs w:val="28"/>
        </w:rPr>
        <w:t>о</w:t>
      </w:r>
      <w:r w:rsidR="00F70915">
        <w:rPr>
          <w:rFonts w:ascii="Times New Roman" w:hAnsi="Times New Roman" w:cs="Times New Roman"/>
          <w:sz w:val="28"/>
          <w:szCs w:val="28"/>
        </w:rPr>
        <w:t xml:space="preserve">б </w:t>
      </w:r>
      <w:r w:rsidR="00F70915" w:rsidRPr="005676B8">
        <w:rPr>
          <w:rFonts w:ascii="Times New Roman" w:hAnsi="Times New Roman" w:cs="Times New Roman"/>
          <w:sz w:val="28"/>
          <w:szCs w:val="28"/>
        </w:rPr>
        <w:t>у</w:t>
      </w:r>
      <w:r w:rsidR="00F70915">
        <w:rPr>
          <w:rFonts w:ascii="Times New Roman" w:hAnsi="Times New Roman" w:cs="Times New Roman"/>
          <w:sz w:val="28"/>
          <w:szCs w:val="28"/>
        </w:rPr>
        <w:t xml:space="preserve">становлении наценок, назначении уполномоченного по делу (эксперта), проведении экспертизы предложений об </w:t>
      </w:r>
      <w:r w:rsidR="00F70915">
        <w:rPr>
          <w:rFonts w:ascii="Times New Roman" w:hAnsi="Times New Roman" w:cs="Times New Roman"/>
          <w:sz w:val="28"/>
          <w:szCs w:val="28"/>
        </w:rPr>
        <w:lastRenderedPageBreak/>
        <w:t>установлении наценок</w:t>
      </w:r>
      <w:r w:rsidR="006B2725">
        <w:rPr>
          <w:rFonts w:ascii="Times New Roman" w:hAnsi="Times New Roman" w:cs="Times New Roman"/>
          <w:sz w:val="28"/>
          <w:szCs w:val="28"/>
        </w:rPr>
        <w:t xml:space="preserve"> (далее – приказ об открытии дела)</w:t>
      </w:r>
      <w:r w:rsidR="00F70915">
        <w:rPr>
          <w:rFonts w:ascii="Times New Roman" w:hAnsi="Times New Roman" w:cs="Times New Roman"/>
          <w:sz w:val="28"/>
          <w:szCs w:val="28"/>
        </w:rPr>
        <w:t xml:space="preserve"> </w:t>
      </w:r>
      <w:r w:rsidRPr="005676B8">
        <w:rPr>
          <w:rFonts w:ascii="Times New Roman" w:hAnsi="Times New Roman" w:cs="Times New Roman"/>
          <w:sz w:val="28"/>
          <w:szCs w:val="28"/>
        </w:rPr>
        <w:t xml:space="preserve">либо принимает решение об отказе в открытии дела по </w:t>
      </w:r>
      <w:r w:rsidR="00AF37C4">
        <w:rPr>
          <w:rFonts w:ascii="Times New Roman" w:hAnsi="Times New Roman" w:cs="Times New Roman"/>
          <w:sz w:val="28"/>
          <w:szCs w:val="28"/>
        </w:rPr>
        <w:t>установлению наценок</w:t>
      </w:r>
      <w:r w:rsidRPr="005676B8">
        <w:rPr>
          <w:rFonts w:ascii="Times New Roman" w:hAnsi="Times New Roman" w:cs="Times New Roman"/>
          <w:sz w:val="28"/>
          <w:szCs w:val="28"/>
        </w:rPr>
        <w:t>.</w:t>
      </w:r>
    </w:p>
    <w:p w14:paraId="674E5E1F" w14:textId="61EE6221" w:rsidR="005676B8" w:rsidRPr="005676B8" w:rsidRDefault="005676B8" w:rsidP="00567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B8">
        <w:rPr>
          <w:rFonts w:ascii="Times New Roman" w:hAnsi="Times New Roman" w:cs="Times New Roman"/>
          <w:sz w:val="28"/>
          <w:szCs w:val="28"/>
        </w:rPr>
        <w:t>3.3.</w:t>
      </w:r>
      <w:r w:rsidR="006B2725">
        <w:rPr>
          <w:rFonts w:ascii="Times New Roman" w:hAnsi="Times New Roman" w:cs="Times New Roman"/>
          <w:sz w:val="28"/>
          <w:szCs w:val="28"/>
        </w:rPr>
        <w:t>5</w:t>
      </w:r>
      <w:r w:rsidRPr="005676B8">
        <w:rPr>
          <w:rFonts w:ascii="Times New Roman" w:hAnsi="Times New Roman" w:cs="Times New Roman"/>
          <w:sz w:val="28"/>
          <w:szCs w:val="28"/>
        </w:rPr>
        <w:t xml:space="preserve">. Уполномоченный по делу готовит извещение об открытии дела по </w:t>
      </w:r>
      <w:r w:rsidR="00A81286">
        <w:rPr>
          <w:rFonts w:ascii="Times New Roman" w:hAnsi="Times New Roman" w:cs="Times New Roman"/>
          <w:sz w:val="28"/>
          <w:szCs w:val="28"/>
        </w:rPr>
        <w:t>установлению наценок</w:t>
      </w:r>
      <w:r w:rsidRPr="005676B8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 и отчества лица, назначенного уполномоченным по делу.</w:t>
      </w:r>
    </w:p>
    <w:p w14:paraId="0605E522" w14:textId="6E7384EE" w:rsidR="005676B8" w:rsidRDefault="005676B8" w:rsidP="005676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B8">
        <w:rPr>
          <w:rFonts w:ascii="Times New Roman" w:hAnsi="Times New Roman" w:cs="Times New Roman"/>
          <w:sz w:val="28"/>
          <w:szCs w:val="28"/>
        </w:rPr>
        <w:t>Регулирующий орган направляет извещение об открытии дела о</w:t>
      </w:r>
      <w:r w:rsidR="006B2725">
        <w:rPr>
          <w:rFonts w:ascii="Times New Roman" w:hAnsi="Times New Roman" w:cs="Times New Roman"/>
          <w:sz w:val="28"/>
          <w:szCs w:val="28"/>
        </w:rPr>
        <w:t>б</w:t>
      </w:r>
      <w:r w:rsidRPr="005676B8">
        <w:rPr>
          <w:rFonts w:ascii="Times New Roman" w:hAnsi="Times New Roman" w:cs="Times New Roman"/>
          <w:sz w:val="28"/>
          <w:szCs w:val="28"/>
        </w:rPr>
        <w:t xml:space="preserve"> </w:t>
      </w:r>
      <w:r w:rsidR="00A81286">
        <w:rPr>
          <w:rFonts w:ascii="Times New Roman" w:hAnsi="Times New Roman" w:cs="Times New Roman"/>
          <w:sz w:val="28"/>
          <w:szCs w:val="28"/>
        </w:rPr>
        <w:t>установлени</w:t>
      </w:r>
      <w:r w:rsidR="006B2725">
        <w:rPr>
          <w:rFonts w:ascii="Times New Roman" w:hAnsi="Times New Roman" w:cs="Times New Roman"/>
          <w:sz w:val="28"/>
          <w:szCs w:val="28"/>
        </w:rPr>
        <w:t>и</w:t>
      </w:r>
      <w:r w:rsidR="00A81286">
        <w:rPr>
          <w:rFonts w:ascii="Times New Roman" w:hAnsi="Times New Roman" w:cs="Times New Roman"/>
          <w:sz w:val="28"/>
          <w:szCs w:val="28"/>
        </w:rPr>
        <w:t xml:space="preserve"> наценок</w:t>
      </w:r>
      <w:r w:rsidRPr="005676B8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о</w:t>
      </w:r>
      <w:r w:rsidR="006B2725">
        <w:rPr>
          <w:rFonts w:ascii="Times New Roman" w:hAnsi="Times New Roman" w:cs="Times New Roman"/>
          <w:sz w:val="28"/>
          <w:szCs w:val="28"/>
        </w:rPr>
        <w:t>б</w:t>
      </w:r>
      <w:r w:rsidRPr="005676B8">
        <w:rPr>
          <w:rFonts w:ascii="Times New Roman" w:hAnsi="Times New Roman" w:cs="Times New Roman"/>
          <w:sz w:val="28"/>
          <w:szCs w:val="28"/>
        </w:rPr>
        <w:t xml:space="preserve"> у</w:t>
      </w:r>
      <w:r w:rsidR="00A81286">
        <w:rPr>
          <w:rFonts w:ascii="Times New Roman" w:hAnsi="Times New Roman" w:cs="Times New Roman"/>
          <w:sz w:val="28"/>
          <w:szCs w:val="28"/>
        </w:rPr>
        <w:t>становлению наценок</w:t>
      </w:r>
      <w:r w:rsidRPr="005676B8">
        <w:rPr>
          <w:rFonts w:ascii="Times New Roman" w:hAnsi="Times New Roman" w:cs="Times New Roman"/>
          <w:sz w:val="28"/>
          <w:szCs w:val="28"/>
        </w:rPr>
        <w:t xml:space="preserve"> заявителю не позднее </w:t>
      </w:r>
      <w:r w:rsidR="006B2725">
        <w:rPr>
          <w:rFonts w:ascii="Times New Roman" w:hAnsi="Times New Roman" w:cs="Times New Roman"/>
          <w:sz w:val="28"/>
          <w:szCs w:val="28"/>
        </w:rPr>
        <w:t>1</w:t>
      </w:r>
      <w:r w:rsidR="00A81286">
        <w:rPr>
          <w:rFonts w:ascii="Times New Roman" w:hAnsi="Times New Roman" w:cs="Times New Roman"/>
          <w:sz w:val="28"/>
          <w:szCs w:val="28"/>
        </w:rPr>
        <w:t>0</w:t>
      </w:r>
      <w:r w:rsidRPr="005676B8">
        <w:rPr>
          <w:rFonts w:ascii="Times New Roman" w:hAnsi="Times New Roman" w:cs="Times New Roman"/>
          <w:sz w:val="28"/>
          <w:szCs w:val="28"/>
        </w:rPr>
        <w:t xml:space="preserve"> </w:t>
      </w:r>
      <w:r w:rsidR="006B272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676B8">
        <w:rPr>
          <w:rFonts w:ascii="Times New Roman" w:hAnsi="Times New Roman" w:cs="Times New Roman"/>
          <w:sz w:val="28"/>
          <w:szCs w:val="28"/>
        </w:rPr>
        <w:t>дней со дня регистрации заявления и комплекта документов.</w:t>
      </w:r>
    </w:p>
    <w:p w14:paraId="371C8047" w14:textId="7151C39E" w:rsidR="00453614" w:rsidRDefault="00453614" w:rsidP="0045361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предложений об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наценок»</w:t>
      </w:r>
    </w:p>
    <w:p w14:paraId="5B71EDE5" w14:textId="77777777" w:rsidR="00453614" w:rsidRPr="009074EB" w:rsidRDefault="00453614" w:rsidP="0045361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D914B" w14:textId="4D275C99" w:rsidR="00B76EF8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453614">
        <w:rPr>
          <w:rFonts w:ascii="Times New Roman" w:hAnsi="Times New Roman" w:cs="Times New Roman"/>
          <w:sz w:val="28"/>
          <w:szCs w:val="28"/>
        </w:rPr>
        <w:t>4</w:t>
      </w:r>
      <w:r w:rsidRPr="001C5EAB">
        <w:rPr>
          <w:rFonts w:ascii="Times New Roman" w:hAnsi="Times New Roman" w:cs="Times New Roman"/>
          <w:sz w:val="28"/>
          <w:szCs w:val="28"/>
        </w:rPr>
        <w:t xml:space="preserve">.1. </w:t>
      </w:r>
      <w:r w:rsidR="00652A51">
        <w:rPr>
          <w:rFonts w:ascii="Times New Roman" w:hAnsi="Times New Roman" w:cs="Times New Roman"/>
          <w:sz w:val="28"/>
          <w:szCs w:val="28"/>
        </w:rPr>
        <w:t>Уполномоченный по делу с</w:t>
      </w:r>
      <w:r w:rsidRPr="001C5EAB">
        <w:rPr>
          <w:rFonts w:ascii="Times New Roman" w:hAnsi="Times New Roman" w:cs="Times New Roman"/>
          <w:sz w:val="28"/>
          <w:szCs w:val="28"/>
        </w:rPr>
        <w:t>отрудник службы, назначенны</w:t>
      </w:r>
      <w:r w:rsidR="00652A51">
        <w:rPr>
          <w:rFonts w:ascii="Times New Roman" w:hAnsi="Times New Roman" w:cs="Times New Roman"/>
          <w:sz w:val="28"/>
          <w:szCs w:val="28"/>
        </w:rPr>
        <w:t>й</w:t>
      </w:r>
      <w:r w:rsidRPr="001C5EAB">
        <w:rPr>
          <w:rFonts w:ascii="Times New Roman" w:hAnsi="Times New Roman" w:cs="Times New Roman"/>
          <w:sz w:val="28"/>
          <w:szCs w:val="28"/>
        </w:rPr>
        <w:t xml:space="preserve"> в качестве экспертов по делу об установлении нацен</w:t>
      </w:r>
      <w:r w:rsidR="00DE52D0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 xml:space="preserve">к, </w:t>
      </w:r>
      <w:r w:rsidR="00652A51">
        <w:rPr>
          <w:rFonts w:ascii="Times New Roman" w:hAnsi="Times New Roman" w:cs="Times New Roman"/>
          <w:sz w:val="28"/>
          <w:szCs w:val="28"/>
        </w:rPr>
        <w:t>проводит экспертизу предложений об установлении нацен</w:t>
      </w:r>
      <w:r w:rsidR="00F8325F">
        <w:rPr>
          <w:rFonts w:ascii="Times New Roman" w:hAnsi="Times New Roman" w:cs="Times New Roman"/>
          <w:sz w:val="28"/>
          <w:szCs w:val="28"/>
        </w:rPr>
        <w:t>о</w:t>
      </w:r>
      <w:r w:rsidR="00652A51">
        <w:rPr>
          <w:rFonts w:ascii="Times New Roman" w:hAnsi="Times New Roman" w:cs="Times New Roman"/>
          <w:sz w:val="28"/>
          <w:szCs w:val="28"/>
        </w:rPr>
        <w:t xml:space="preserve">к, </w:t>
      </w:r>
      <w:r w:rsidRPr="001C5EAB">
        <w:rPr>
          <w:rFonts w:ascii="Times New Roman" w:hAnsi="Times New Roman" w:cs="Times New Roman"/>
          <w:sz w:val="28"/>
          <w:szCs w:val="28"/>
        </w:rPr>
        <w:t>по результатам проведенной экспертизы составля</w:t>
      </w:r>
      <w:r w:rsidR="00652A51">
        <w:rPr>
          <w:rFonts w:ascii="Times New Roman" w:hAnsi="Times New Roman" w:cs="Times New Roman"/>
          <w:sz w:val="28"/>
          <w:szCs w:val="28"/>
        </w:rPr>
        <w:t>е</w:t>
      </w:r>
      <w:r w:rsidRPr="001C5EAB">
        <w:rPr>
          <w:rFonts w:ascii="Times New Roman" w:hAnsi="Times New Roman" w:cs="Times New Roman"/>
          <w:sz w:val="28"/>
          <w:szCs w:val="28"/>
        </w:rPr>
        <w:t>т экспертное заключение, которое приобщается к делу об установлении нацен</w:t>
      </w:r>
      <w:r w:rsidR="00DE52D0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к.</w:t>
      </w:r>
    </w:p>
    <w:p w14:paraId="56764AD0" w14:textId="06B0EC3B" w:rsidR="00F8325F" w:rsidRPr="00AE19E6" w:rsidRDefault="00F8325F" w:rsidP="00F832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 Служба вправе привлекать независимых экспертов для проведения экспертизы предложений об установлении </w:t>
      </w:r>
      <w:r>
        <w:rPr>
          <w:rFonts w:ascii="Times New Roman" w:hAnsi="Times New Roman" w:cs="Times New Roman"/>
          <w:sz w:val="28"/>
          <w:szCs w:val="28"/>
        </w:rPr>
        <w:t>наценок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а также приобщать к делу об установлении </w:t>
      </w:r>
      <w:r w:rsidR="00B4544C">
        <w:rPr>
          <w:rFonts w:ascii="Times New Roman" w:hAnsi="Times New Roman" w:cs="Times New Roman"/>
          <w:sz w:val="28"/>
          <w:szCs w:val="28"/>
        </w:rPr>
        <w:t>наценок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качестве дополнительных материалов экспертные заключения, представленные организациями, осуществляющими регулируемую деятельность и (или) иными заинтересованными организациями.</w:t>
      </w:r>
    </w:p>
    <w:p w14:paraId="1320F8DD" w14:textId="77777777" w:rsidR="00F8325F" w:rsidRPr="00AE19E6" w:rsidRDefault="00F8325F" w:rsidP="00F832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проведения экспертизы с подготовкой экспертного заключения и проекта решения не может превышать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дней со дня издания приказа о</w:t>
      </w:r>
      <w:r>
        <w:rPr>
          <w:rFonts w:ascii="Times New Roman" w:hAnsi="Times New Roman" w:cs="Times New Roman"/>
          <w:sz w:val="28"/>
          <w:szCs w:val="28"/>
        </w:rPr>
        <w:t>б открытии дела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0DCB4835" w14:textId="72DD2955" w:rsidR="00E836D5" w:rsidRDefault="00E836D5" w:rsidP="00E836D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об установлении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наценок»</w:t>
      </w:r>
    </w:p>
    <w:p w14:paraId="4A9DDE37" w14:textId="77777777" w:rsidR="00E836D5" w:rsidRPr="009074EB" w:rsidRDefault="00E836D5" w:rsidP="00E836D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2F474" w14:textId="52118095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E836D5">
        <w:rPr>
          <w:rFonts w:ascii="Times New Roman" w:hAnsi="Times New Roman" w:cs="Times New Roman"/>
          <w:sz w:val="28"/>
          <w:szCs w:val="28"/>
        </w:rPr>
        <w:t>5</w:t>
      </w:r>
      <w:r w:rsidRPr="001C5EAB">
        <w:rPr>
          <w:rFonts w:ascii="Times New Roman" w:hAnsi="Times New Roman" w:cs="Times New Roman"/>
          <w:sz w:val="28"/>
          <w:szCs w:val="28"/>
        </w:rPr>
        <w:t>.1. Основанием для принятия решения об установлении нацен</w:t>
      </w:r>
      <w:r w:rsidR="00DE52D0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>к является подготовка экспертного заключения.</w:t>
      </w:r>
    </w:p>
    <w:p w14:paraId="6908DFAE" w14:textId="0A6EFA12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E836D5">
        <w:rPr>
          <w:rFonts w:ascii="Times New Roman" w:hAnsi="Times New Roman" w:cs="Times New Roman"/>
          <w:sz w:val="28"/>
          <w:szCs w:val="28"/>
        </w:rPr>
        <w:t>5</w:t>
      </w:r>
      <w:r w:rsidRPr="001C5EAB">
        <w:rPr>
          <w:rFonts w:ascii="Times New Roman" w:hAnsi="Times New Roman" w:cs="Times New Roman"/>
          <w:sz w:val="28"/>
          <w:szCs w:val="28"/>
        </w:rPr>
        <w:t>.2. Решение об установлении нацен</w:t>
      </w:r>
      <w:r w:rsidR="00DE52D0">
        <w:rPr>
          <w:rFonts w:ascii="Times New Roman" w:hAnsi="Times New Roman" w:cs="Times New Roman"/>
          <w:sz w:val="28"/>
          <w:szCs w:val="28"/>
        </w:rPr>
        <w:t>о</w:t>
      </w:r>
      <w:r w:rsidRPr="001C5EAB">
        <w:rPr>
          <w:rFonts w:ascii="Times New Roman" w:hAnsi="Times New Roman" w:cs="Times New Roman"/>
          <w:sz w:val="28"/>
          <w:szCs w:val="28"/>
        </w:rPr>
        <w:t xml:space="preserve">к принимается на заседании </w:t>
      </w:r>
      <w:r w:rsidRPr="001C5EAB">
        <w:rPr>
          <w:rFonts w:ascii="Times New Roman" w:hAnsi="Times New Roman" w:cs="Times New Roman"/>
          <w:sz w:val="28"/>
          <w:szCs w:val="28"/>
        </w:rPr>
        <w:lastRenderedPageBreak/>
        <w:t>правления службы.</w:t>
      </w:r>
    </w:p>
    <w:p w14:paraId="225EBFBB" w14:textId="14CA2623" w:rsidR="00311864" w:rsidRPr="00AE19E6" w:rsidRDefault="00B76EF8" w:rsidP="00311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EB">
        <w:rPr>
          <w:rFonts w:ascii="Times New Roman" w:hAnsi="Times New Roman" w:cs="Times New Roman"/>
          <w:sz w:val="28"/>
          <w:szCs w:val="28"/>
        </w:rPr>
        <w:t>3.</w:t>
      </w:r>
      <w:r w:rsidR="00E836D5">
        <w:rPr>
          <w:rFonts w:ascii="Times New Roman" w:hAnsi="Times New Roman" w:cs="Times New Roman"/>
          <w:sz w:val="28"/>
          <w:szCs w:val="28"/>
        </w:rPr>
        <w:t>5</w:t>
      </w:r>
      <w:r w:rsidRPr="005279EB">
        <w:rPr>
          <w:rFonts w:ascii="Times New Roman" w:hAnsi="Times New Roman" w:cs="Times New Roman"/>
          <w:sz w:val="28"/>
          <w:szCs w:val="28"/>
        </w:rPr>
        <w:t>.3.</w:t>
      </w:r>
      <w:r w:rsidR="00311864">
        <w:rPr>
          <w:rFonts w:ascii="Times New Roman" w:hAnsi="Times New Roman" w:cs="Times New Roman"/>
          <w:sz w:val="28"/>
          <w:szCs w:val="28"/>
        </w:rPr>
        <w:t> </w:t>
      </w:r>
      <w:r w:rsidR="00311864" w:rsidRPr="00BC224E">
        <w:rPr>
          <w:rFonts w:ascii="Times New Roman" w:hAnsi="Times New Roman" w:cs="Times New Roman"/>
          <w:sz w:val="28"/>
          <w:szCs w:val="28"/>
        </w:rPr>
        <w:t xml:space="preserve">Повестка заседания правления службы публикуется на официальном сайте службы в информационно-телекоммуникационной сети «Интернет»  не позднее 10 календарных дней до даты заседания правления, на котором принимается решение об установлении </w:t>
      </w:r>
      <w:r w:rsidR="00311864">
        <w:rPr>
          <w:rFonts w:ascii="Times New Roman" w:hAnsi="Times New Roman" w:cs="Times New Roman"/>
          <w:sz w:val="28"/>
          <w:szCs w:val="28"/>
        </w:rPr>
        <w:t>наценок</w:t>
      </w:r>
      <w:r w:rsidR="00311864" w:rsidRPr="00BC224E">
        <w:rPr>
          <w:rFonts w:ascii="Times New Roman" w:hAnsi="Times New Roman" w:cs="Times New Roman"/>
          <w:sz w:val="28"/>
          <w:szCs w:val="28"/>
        </w:rPr>
        <w:t>.</w:t>
      </w:r>
    </w:p>
    <w:p w14:paraId="250572B2" w14:textId="078820BF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311864">
        <w:rPr>
          <w:rFonts w:ascii="Times New Roman" w:hAnsi="Times New Roman" w:cs="Times New Roman"/>
          <w:sz w:val="28"/>
          <w:szCs w:val="28"/>
        </w:rPr>
        <w:t>5</w:t>
      </w:r>
      <w:r w:rsidRPr="001C5EAB">
        <w:rPr>
          <w:rFonts w:ascii="Times New Roman" w:hAnsi="Times New Roman" w:cs="Times New Roman"/>
          <w:sz w:val="28"/>
          <w:szCs w:val="28"/>
        </w:rPr>
        <w:t>.4.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</w:t>
      </w:r>
      <w:r w:rsidR="003D66C0" w:rsidRPr="003D66C0">
        <w:rPr>
          <w:rFonts w:ascii="Times New Roman" w:hAnsi="Times New Roman" w:cs="Times New Roman"/>
          <w:sz w:val="28"/>
          <w:szCs w:val="28"/>
        </w:rPr>
        <w:t xml:space="preserve">. Заседание правления службы считается правомочным, если в нем участвует более половины членов правления. </w:t>
      </w:r>
    </w:p>
    <w:p w14:paraId="5D0DCA23" w14:textId="12592E0E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311864">
        <w:rPr>
          <w:rFonts w:ascii="Times New Roman" w:hAnsi="Times New Roman" w:cs="Times New Roman"/>
          <w:sz w:val="28"/>
          <w:szCs w:val="28"/>
        </w:rPr>
        <w:t>5</w:t>
      </w:r>
      <w:r w:rsidRPr="001C5EAB">
        <w:rPr>
          <w:rFonts w:ascii="Times New Roman" w:hAnsi="Times New Roman" w:cs="Times New Roman"/>
          <w:sz w:val="28"/>
          <w:szCs w:val="28"/>
        </w:rPr>
        <w:t>.</w:t>
      </w:r>
      <w:r w:rsidR="00311864">
        <w:rPr>
          <w:rFonts w:ascii="Times New Roman" w:hAnsi="Times New Roman" w:cs="Times New Roman"/>
          <w:sz w:val="28"/>
          <w:szCs w:val="28"/>
        </w:rPr>
        <w:t>5</w:t>
      </w:r>
      <w:r w:rsidRPr="001C5EAB">
        <w:rPr>
          <w:rFonts w:ascii="Times New Roman" w:hAnsi="Times New Roman" w:cs="Times New Roman"/>
          <w:sz w:val="28"/>
          <w:szCs w:val="28"/>
        </w:rPr>
        <w:t>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751098BF" w14:textId="7F6054DB" w:rsidR="00B76EF8" w:rsidRDefault="00E41A95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1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1864">
        <w:rPr>
          <w:rFonts w:ascii="Times New Roman" w:hAnsi="Times New Roman" w:cs="Times New Roman"/>
          <w:sz w:val="28"/>
          <w:szCs w:val="28"/>
        </w:rPr>
        <w:t>6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. Максимальный срок принятия решения составляет </w:t>
      </w:r>
      <w:r w:rsidR="00795EE5">
        <w:rPr>
          <w:rFonts w:ascii="Times New Roman" w:hAnsi="Times New Roman" w:cs="Times New Roman"/>
          <w:sz w:val="28"/>
          <w:szCs w:val="28"/>
        </w:rPr>
        <w:t>2</w:t>
      </w:r>
      <w:r w:rsidR="00B76EF8" w:rsidRPr="001C5EAB">
        <w:rPr>
          <w:rFonts w:ascii="Times New Roman" w:hAnsi="Times New Roman" w:cs="Times New Roman"/>
          <w:sz w:val="28"/>
          <w:szCs w:val="28"/>
        </w:rPr>
        <w:t>0</w:t>
      </w:r>
      <w:r w:rsidR="00795EE5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76EF8" w:rsidRPr="001C5EAB">
        <w:rPr>
          <w:rFonts w:ascii="Times New Roman" w:hAnsi="Times New Roman" w:cs="Times New Roman"/>
          <w:sz w:val="28"/>
          <w:szCs w:val="28"/>
        </w:rPr>
        <w:t xml:space="preserve"> дней со дня окончания проведения экспертизы.</w:t>
      </w:r>
    </w:p>
    <w:p w14:paraId="679C26F5" w14:textId="77777777" w:rsidR="00311864" w:rsidRDefault="00311864" w:rsidP="0031186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8F6A88" w14:textId="77777777" w:rsidR="00311864" w:rsidRPr="009074EB" w:rsidRDefault="00311864" w:rsidP="0031186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6C1F7" w14:textId="19514D45" w:rsidR="00311864" w:rsidRPr="00AE19E6" w:rsidRDefault="00311864" w:rsidP="00311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принятие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>наценок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97C0390" w14:textId="5352EF1C" w:rsidR="00311864" w:rsidRPr="00AE19E6" w:rsidRDefault="00311864" w:rsidP="00311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Секретарь правления службы направляет заявителю решение правления службы об установлении </w:t>
      </w:r>
      <w:r>
        <w:rPr>
          <w:rFonts w:ascii="Times New Roman" w:hAnsi="Times New Roman" w:cs="Times New Roman"/>
          <w:sz w:val="28"/>
          <w:szCs w:val="28"/>
        </w:rPr>
        <w:t>наценок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C4640">
        <w:rPr>
          <w:rFonts w:ascii="Times New Roman" w:hAnsi="Times New Roman" w:cs="Times New Roman"/>
          <w:sz w:val="28"/>
          <w:szCs w:val="28"/>
        </w:rPr>
        <w:t>7 рабочих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дней с даты его принятия почт</w:t>
      </w:r>
      <w:r w:rsidR="00EC4640">
        <w:rPr>
          <w:rFonts w:ascii="Times New Roman" w:hAnsi="Times New Roman" w:cs="Times New Roman"/>
          <w:sz w:val="28"/>
          <w:szCs w:val="28"/>
        </w:rPr>
        <w:t>овым отправлением или в электронном виде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либо вручает лично с записью в журнале регистрации выдачи решений.</w:t>
      </w:r>
    </w:p>
    <w:p w14:paraId="45A17531" w14:textId="756BEFBD" w:rsidR="00311864" w:rsidRPr="00AE19E6" w:rsidRDefault="00311864" w:rsidP="00311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8"/>
      <w:bookmarkEnd w:id="4"/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 xml:space="preserve">.3. Секретарь правления службы направляет принятое решение правления об установлении </w:t>
      </w:r>
      <w:r w:rsidR="00EC21FD">
        <w:rPr>
          <w:rFonts w:ascii="Times New Roman" w:hAnsi="Times New Roman" w:cs="Times New Roman"/>
          <w:sz w:val="28"/>
          <w:szCs w:val="28"/>
        </w:rPr>
        <w:t>нацен</w:t>
      </w:r>
      <w:r w:rsidR="00F8325F">
        <w:rPr>
          <w:rFonts w:ascii="Times New Roman" w:hAnsi="Times New Roman" w:cs="Times New Roman"/>
          <w:sz w:val="28"/>
          <w:szCs w:val="28"/>
        </w:rPr>
        <w:t>о</w:t>
      </w:r>
      <w:r w:rsidR="00EC21FD">
        <w:rPr>
          <w:rFonts w:ascii="Times New Roman" w:hAnsi="Times New Roman" w:cs="Times New Roman"/>
          <w:sz w:val="28"/>
          <w:szCs w:val="28"/>
        </w:rPr>
        <w:t>к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C4640"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EC464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его принятия для официального опубликования в установленном порядке.</w:t>
      </w:r>
    </w:p>
    <w:p w14:paraId="26359CD2" w14:textId="59C424F1" w:rsidR="003F2680" w:rsidRDefault="003F2680" w:rsidP="003F26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5" w:name="_Hlk109746141"/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рием и регистраци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и документов в 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электронной форме для установления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наценок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CDE267" w14:textId="77777777" w:rsidR="003F2680" w:rsidRPr="00250215" w:rsidRDefault="003F2680" w:rsidP="003F26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37984" w14:textId="77777777" w:rsidR="003F2680" w:rsidRPr="00AE19E6" w:rsidRDefault="003F2680" w:rsidP="003F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.1. Заявитель может подать заявление о получении государственной услуги в электронной форме с использованием</w:t>
      </w:r>
      <w:r w:rsidRPr="007237E2">
        <w:rPr>
          <w:rFonts w:ascii="Times New Roman" w:hAnsi="Times New Roman" w:cs="Times New Roman"/>
          <w:sz w:val="28"/>
          <w:szCs w:val="28"/>
        </w:rPr>
        <w:t xml:space="preserve"> Единого или регионального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порталов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9663E" w14:textId="4D91C504" w:rsidR="003F2680" w:rsidRPr="007237E2" w:rsidRDefault="003F2680" w:rsidP="003F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.2.</w:t>
      </w:r>
      <w:r w:rsidR="00B37E50"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>Заявления, направленные посредством Единого или регионального порталов, регистрируются в автоматическом режиме.</w:t>
      </w:r>
    </w:p>
    <w:p w14:paraId="3AA40F39" w14:textId="77777777" w:rsidR="003F2680" w:rsidRPr="00AE19E6" w:rsidRDefault="003F2680" w:rsidP="003F26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.3. Заявитель, подавший заявление в форме электронного документа с использованием</w:t>
      </w:r>
      <w:r w:rsidRPr="00F60877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Единого или регионального порталов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9E6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2A9B0C87" w14:textId="07F681B7" w:rsidR="00B76EF8" w:rsidRPr="001C5EAB" w:rsidRDefault="00B76EF8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EAB">
        <w:rPr>
          <w:rFonts w:ascii="Times New Roman" w:hAnsi="Times New Roman" w:cs="Times New Roman"/>
          <w:sz w:val="28"/>
          <w:szCs w:val="28"/>
        </w:rPr>
        <w:t>3.</w:t>
      </w:r>
      <w:r w:rsidR="00B37E50">
        <w:rPr>
          <w:rFonts w:ascii="Times New Roman" w:hAnsi="Times New Roman" w:cs="Times New Roman"/>
          <w:sz w:val="28"/>
          <w:szCs w:val="28"/>
        </w:rPr>
        <w:t>7</w:t>
      </w:r>
      <w:r w:rsidRPr="001C5EAB">
        <w:rPr>
          <w:rFonts w:ascii="Times New Roman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w:anchor="P147" w:history="1">
        <w:r w:rsidRPr="001C5EAB">
          <w:rPr>
            <w:rFonts w:ascii="Times New Roman" w:hAnsi="Times New Roman" w:cs="Times New Roman"/>
            <w:sz w:val="28"/>
            <w:szCs w:val="28"/>
          </w:rPr>
          <w:t>подпунктах 3.</w:t>
        </w:r>
        <w:r w:rsidR="00B37E50">
          <w:rPr>
            <w:rFonts w:ascii="Times New Roman" w:hAnsi="Times New Roman" w:cs="Times New Roman"/>
            <w:sz w:val="28"/>
            <w:szCs w:val="28"/>
          </w:rPr>
          <w:t>2</w:t>
        </w:r>
        <w:r w:rsidRPr="001C5EA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37E50">
        <w:rPr>
          <w:rFonts w:ascii="Times New Roman" w:hAnsi="Times New Roman" w:cs="Times New Roman"/>
          <w:sz w:val="28"/>
          <w:szCs w:val="28"/>
        </w:rPr>
        <w:t>2</w:t>
      </w:r>
      <w:r w:rsidRPr="001C5E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0" w:history="1">
        <w:r w:rsidRPr="001C5EAB">
          <w:rPr>
            <w:rFonts w:ascii="Times New Roman" w:hAnsi="Times New Roman" w:cs="Times New Roman"/>
            <w:sz w:val="28"/>
            <w:szCs w:val="28"/>
          </w:rPr>
          <w:t>3.</w:t>
        </w:r>
        <w:r w:rsidR="00B37E50">
          <w:rPr>
            <w:rFonts w:ascii="Times New Roman" w:hAnsi="Times New Roman" w:cs="Times New Roman"/>
            <w:sz w:val="28"/>
            <w:szCs w:val="28"/>
          </w:rPr>
          <w:t>2</w:t>
        </w:r>
        <w:r w:rsidRPr="001C5EA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B37E50">
        <w:rPr>
          <w:rFonts w:ascii="Times New Roman" w:hAnsi="Times New Roman" w:cs="Times New Roman"/>
          <w:sz w:val="28"/>
          <w:szCs w:val="28"/>
        </w:rPr>
        <w:t>5</w:t>
      </w:r>
      <w:r w:rsidRPr="001C5E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1D3DF06" w14:textId="77777777" w:rsidR="009E4D9A" w:rsidRDefault="009E4D9A" w:rsidP="009E4D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6F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1F9B3C" w14:textId="77777777" w:rsidR="009E4D9A" w:rsidRPr="002F06F3" w:rsidRDefault="009E4D9A" w:rsidP="009E4D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31B89" w14:textId="77777777" w:rsidR="009E4D9A" w:rsidRDefault="009E4D9A" w:rsidP="009E4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19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37E2">
        <w:rPr>
          <w:rFonts w:ascii="Times New Roman" w:hAnsi="Times New Roman" w:cs="Times New Roman"/>
          <w:sz w:val="28"/>
          <w:szCs w:val="28"/>
        </w:rPr>
        <w:t>Решение правления службы направляется заявителю в электронной форме с использованием Единого или регионального порталов в порядке и сроки, предусмотренные настоящим Административным регламентом.</w:t>
      </w:r>
    </w:p>
    <w:p w14:paraId="39942D03" w14:textId="77777777" w:rsidR="009E4D9A" w:rsidRPr="006B4F40" w:rsidRDefault="009E4D9A" w:rsidP="009E4D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7E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Направление решения правления службы с целью его официального опубликования осуществляется в </w:t>
      </w:r>
      <w:r w:rsidRPr="006B4F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3" w:history="1">
        <w:r w:rsidRPr="006B4F40">
          <w:rPr>
            <w:rFonts w:ascii="Times New Roman" w:hAnsi="Times New Roman" w:cs="Times New Roman"/>
            <w:sz w:val="28"/>
            <w:szCs w:val="28"/>
          </w:rPr>
          <w:t>пунктом 3.6.3</w:t>
        </w:r>
      </w:hyperlink>
      <w:r w:rsidRPr="006B4F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2EBF6EC" w14:textId="77777777" w:rsidR="005C6B7B" w:rsidRPr="005C6B7B" w:rsidRDefault="005C6B7B" w:rsidP="005C6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09317918"/>
      <w:r w:rsidRPr="005C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6"/>
    </w:p>
    <w:p w14:paraId="016C7B21" w14:textId="77777777" w:rsidR="005C6B7B" w:rsidRPr="005C6B7B" w:rsidRDefault="005C6B7B" w:rsidP="005C6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C47BA" w14:textId="77777777" w:rsidR="005C6B7B" w:rsidRPr="005C6B7B" w:rsidRDefault="005C6B7B" w:rsidP="005C6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071880E5" w14:textId="6BFB3223" w:rsidR="005C6B7B" w:rsidRDefault="005C6B7B" w:rsidP="005C6B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допущенных опечаток и (или) ошибок в выданных </w:t>
      </w:r>
      <w:r w:rsidRPr="005C6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2B18DA98" w14:textId="77777777" w:rsidR="0088671E" w:rsidRDefault="0088671E" w:rsidP="00F803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122B2" w14:textId="26371B23" w:rsidR="00F803CD" w:rsidRDefault="00F803CD" w:rsidP="00F803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14:paraId="573CBF75" w14:textId="77777777" w:rsidR="00F803CD" w:rsidRPr="00AE19E6" w:rsidRDefault="00F803CD" w:rsidP="00F803C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89DF91" w14:textId="77777777" w:rsidR="00F803CD" w:rsidRDefault="00F803CD" w:rsidP="00F8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09318020"/>
      <w:r w:rsidRPr="0092792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5452A560" w14:textId="77777777" w:rsidR="00F803CD" w:rsidRPr="00927929" w:rsidRDefault="00F803CD" w:rsidP="00F8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9F3CB4" w14:textId="77777777" w:rsidR="00F803CD" w:rsidRPr="007237E2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54E87D49" w14:textId="77777777" w:rsidR="00F803CD" w:rsidRPr="007237E2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761B46B0" w14:textId="77777777" w:rsidR="00F803CD" w:rsidRPr="007237E2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0F73CC32" w14:textId="77B5922E" w:rsidR="00F803CD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0BB5DA63" w14:textId="77777777" w:rsidR="00FF37EB" w:rsidRPr="007237E2" w:rsidRDefault="00FF37EB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502F" w14:textId="77777777" w:rsidR="00F803CD" w:rsidRDefault="00F803CD" w:rsidP="00F8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9279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44AA19DA" w14:textId="77777777" w:rsidR="00F803CD" w:rsidRPr="00927929" w:rsidRDefault="00F803CD" w:rsidP="00F80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AEA6EC" w14:textId="77777777" w:rsidR="00F803CD" w:rsidRPr="007237E2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634686B2" w14:textId="77777777" w:rsidR="00F803CD" w:rsidRPr="007237E2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23AA4823" w14:textId="77777777" w:rsidR="00F803CD" w:rsidRPr="007237E2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569E28A7" w14:textId="77777777" w:rsidR="00F803CD" w:rsidRPr="00AE19E6" w:rsidRDefault="00F803CD" w:rsidP="00F803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bookmarkEnd w:id="7"/>
    <w:p w14:paraId="6BB7B6A6" w14:textId="3E774E55" w:rsidR="00B37E50" w:rsidRDefault="00B37E50" w:rsidP="00E553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E6B20" w14:textId="77777777" w:rsidR="0088671E" w:rsidRDefault="0088671E" w:rsidP="008867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либо государственных гражданских служащих Кировской области</w:t>
      </w:r>
    </w:p>
    <w:p w14:paraId="7130564F" w14:textId="77777777" w:rsidR="0088671E" w:rsidRDefault="0088671E" w:rsidP="008867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66C0191" w14:textId="77777777" w:rsidR="0088671E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09318086"/>
      <w:r w:rsidRPr="00927929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58851508" w14:textId="77777777" w:rsidR="0088671E" w:rsidRPr="00927929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84A954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</w:t>
      </w:r>
      <w:r>
        <w:rPr>
          <w:rFonts w:ascii="Times New Roman" w:hAnsi="Times New Roman"/>
          <w:sz w:val="28"/>
          <w:szCs w:val="28"/>
        </w:rPr>
        <w:t>и действий (бездействия) службы и ее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671720">
        <w:rPr>
          <w:rFonts w:ascii="Times New Roman" w:hAnsi="Times New Roman"/>
          <w:sz w:val="28"/>
          <w:szCs w:val="28"/>
        </w:rPr>
        <w:t xml:space="preserve">  </w:t>
      </w:r>
      <w:r w:rsidRPr="00671720">
        <w:rPr>
          <w:rFonts w:ascii="Times New Roman" w:hAnsi="Times New Roman"/>
          <w:sz w:val="28"/>
          <w:szCs w:val="28"/>
        </w:rPr>
        <w:lastRenderedPageBreak/>
        <w:t>государственных гражданских служащих Кировской области</w:t>
      </w:r>
      <w:r>
        <w:rPr>
          <w:rFonts w:ascii="Times New Roman" w:hAnsi="Times New Roman"/>
          <w:sz w:val="28"/>
          <w:szCs w:val="28"/>
        </w:rPr>
        <w:t>, предоставляющих государственные услуги (далее – жалоба)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7060B1B0" w14:textId="77777777" w:rsidR="0088671E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88D934A" w14:textId="77777777" w:rsidR="0088671E" w:rsidRPr="00927929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585C84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2AE21D9B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3F967B48" w14:textId="77777777" w:rsidR="0088671E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0B0446EF" w14:textId="77777777" w:rsidR="0088671E" w:rsidRPr="00927929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220721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>
        <w:rPr>
          <w:rFonts w:ascii="Times New Roman" w:hAnsi="Times New Roman"/>
          <w:sz w:val="28"/>
          <w:szCs w:val="28"/>
        </w:rPr>
        <w:t xml:space="preserve"> ее должностных лиц службы,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7861B1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3748A1F0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78793778" w14:textId="77777777" w:rsidR="0088671E" w:rsidRPr="00671720" w:rsidRDefault="0088671E" w:rsidP="00886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C3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189/869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</w:t>
      </w:r>
      <w:r w:rsidRPr="00671720">
        <w:rPr>
          <w:rFonts w:ascii="Times New Roman" w:hAnsi="Times New Roman"/>
          <w:sz w:val="28"/>
          <w:szCs w:val="28"/>
        </w:rPr>
        <w:lastRenderedPageBreak/>
        <w:t xml:space="preserve">частью 1.1 статьи 16 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5D51FB24" w14:textId="77777777" w:rsidR="0088671E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2D1C7A5B" w14:textId="77777777" w:rsidR="0088671E" w:rsidRPr="00927929" w:rsidRDefault="0088671E" w:rsidP="00886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8ECC93" w14:textId="77777777" w:rsidR="0088671E" w:rsidRPr="007237E2" w:rsidRDefault="0088671E" w:rsidP="008867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594B033C" w14:textId="77777777" w:rsidR="0088671E" w:rsidRPr="007237E2" w:rsidRDefault="0088671E" w:rsidP="008867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2DC7FADA" w14:textId="77777777" w:rsidR="0088671E" w:rsidRPr="007237E2" w:rsidRDefault="0088671E" w:rsidP="008867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6BEF3FCE" w14:textId="77777777" w:rsidR="0088671E" w:rsidRPr="002F4B40" w:rsidRDefault="0088671E" w:rsidP="0088671E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"Интернет", включая Единый или региональный порталы, сайт службы.</w:t>
      </w:r>
    </w:p>
    <w:p w14:paraId="546FAE08" w14:textId="77777777" w:rsidR="0088671E" w:rsidRDefault="0088671E" w:rsidP="008867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End w:id="8"/>
    </w:p>
    <w:p w14:paraId="5B744DD5" w14:textId="77777777" w:rsidR="0088671E" w:rsidRDefault="0088671E" w:rsidP="0088671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9A1072E" w14:textId="408D1CD8" w:rsidR="0051652B" w:rsidRDefault="0051652B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0984F7B" w14:textId="6E2DE052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103A44C" w14:textId="33C2DC64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58DA7A4" w14:textId="36652B13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2325257" w14:textId="3F8DB6A9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AA5502E" w14:textId="7301C5EE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61337C5" w14:textId="4A4F413B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D8644E8" w14:textId="030E5545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7E9FB80" w14:textId="466249A0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3AF4DBA" w14:textId="3745A0CD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536B636" w14:textId="1EF8F203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F692000" w14:textId="0EFD81B6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E65D133" w14:textId="77777777" w:rsidR="004F1DC8" w:rsidRDefault="004F1DC8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2D853E2" w14:textId="77777777" w:rsidR="00C23F8C" w:rsidRDefault="00C23F8C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E6E7A43" w14:textId="4D0F6667" w:rsidR="00ED6129" w:rsidRPr="00ED6129" w:rsidRDefault="00ED6129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61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1F553EDF" w14:textId="77777777" w:rsidR="00ED6129" w:rsidRPr="00ED6129" w:rsidRDefault="00ED6129" w:rsidP="00ED612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459C575" w14:textId="77777777" w:rsidR="00ED6129" w:rsidRPr="00ED6129" w:rsidRDefault="00ED6129" w:rsidP="00ED6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ED612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22F8E82E" w14:textId="77777777" w:rsidR="00ED6129" w:rsidRPr="00ED6129" w:rsidRDefault="00ED6129" w:rsidP="00ED6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EFFBE9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организации</w:t>
      </w:r>
    </w:p>
    <w:p w14:paraId="2E9FF343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40E1B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14:paraId="52DE078F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 Кировской области</w:t>
      </w:r>
    </w:p>
    <w:p w14:paraId="2AD4EC6A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E74D3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4A616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44EE5" w14:textId="77777777" w:rsidR="00ED6129" w:rsidRPr="00ED6129" w:rsidRDefault="00037EE4" w:rsidP="00ED6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20363CF" w14:textId="39A757AC" w:rsidR="008C67D9" w:rsidRPr="008C67D9" w:rsidRDefault="008C67D9" w:rsidP="008C67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D9">
        <w:rPr>
          <w:rFonts w:ascii="Times New Roman" w:hAnsi="Times New Roman" w:cs="Times New Roman"/>
          <w:b/>
          <w:sz w:val="28"/>
          <w:szCs w:val="28"/>
        </w:rPr>
        <w:t>об установлении нацен</w:t>
      </w:r>
      <w:r w:rsidR="0051652B">
        <w:rPr>
          <w:rFonts w:ascii="Times New Roman" w:hAnsi="Times New Roman" w:cs="Times New Roman"/>
          <w:b/>
          <w:sz w:val="28"/>
          <w:szCs w:val="28"/>
        </w:rPr>
        <w:t>о</w:t>
      </w:r>
      <w:r w:rsidRPr="008C67D9">
        <w:rPr>
          <w:rFonts w:ascii="Times New Roman" w:hAnsi="Times New Roman" w:cs="Times New Roman"/>
          <w:b/>
          <w:sz w:val="28"/>
          <w:szCs w:val="28"/>
        </w:rPr>
        <w:t>к на продукцию (товары), реализуемую</w:t>
      </w:r>
    </w:p>
    <w:p w14:paraId="1718D405" w14:textId="77777777" w:rsidR="008C67D9" w:rsidRPr="008C67D9" w:rsidRDefault="008C67D9" w:rsidP="008C67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D9">
        <w:rPr>
          <w:rFonts w:ascii="Times New Roman" w:hAnsi="Times New Roman" w:cs="Times New Roman"/>
          <w:b/>
          <w:sz w:val="28"/>
          <w:szCs w:val="28"/>
        </w:rPr>
        <w:t>на предприятиях общественного питания при общеобразовательных</w:t>
      </w:r>
    </w:p>
    <w:p w14:paraId="2E8A72CC" w14:textId="77777777" w:rsidR="008C67D9" w:rsidRPr="008C67D9" w:rsidRDefault="008C67D9" w:rsidP="008C67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D9">
        <w:rPr>
          <w:rFonts w:ascii="Times New Roman" w:hAnsi="Times New Roman" w:cs="Times New Roman"/>
          <w:b/>
          <w:sz w:val="28"/>
          <w:szCs w:val="28"/>
        </w:rPr>
        <w:t>организациях, профессиональных образовательных организациях,</w:t>
      </w:r>
    </w:p>
    <w:p w14:paraId="1062D1AE" w14:textId="77777777" w:rsidR="00ED6129" w:rsidRPr="008C67D9" w:rsidRDefault="008C67D9" w:rsidP="008C67D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7D9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высшего образования</w:t>
      </w:r>
      <w:r w:rsidR="00ED6129" w:rsidRPr="008C67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12C452" w14:textId="05537B1F" w:rsidR="00ED6129" w:rsidRPr="00ED6129" w:rsidRDefault="00ED6129" w:rsidP="00ED61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организации, </w:t>
      </w:r>
      <w:r w:rsidR="002B3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регулируемую деятельность_______________________________________________________</w:t>
      </w:r>
    </w:p>
    <w:p w14:paraId="7D025BE5" w14:textId="77777777" w:rsidR="00ED6129" w:rsidRPr="00ED6129" w:rsidRDefault="00ED6129" w:rsidP="00ED6129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5E8C65C9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учредительными документами)</w:t>
      </w:r>
    </w:p>
    <w:p w14:paraId="4B29CB20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адрес, ИНН, 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-mail (последнее – при наличии)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14:paraId="1D62752D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535FE10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Руководитель, уполномоченное им лицо (должность, фамилия, имя, отчество (последнее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наличии), телефон)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636086EC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09250725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Контактное лицо (должность, фамилия, имя, отчество (последнее - при наличии), телефон)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FD022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 налогообложения</w:t>
      </w: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14:paraId="6430A34F" w14:textId="6A5D8965" w:rsidR="00ED6129" w:rsidRDefault="00ED6129" w:rsidP="00ED612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Заявляемая величина нацен</w:t>
      </w:r>
      <w:r w:rsidR="0051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на _____</w:t>
      </w:r>
    </w:p>
    <w:p w14:paraId="38F5EA63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листах.</w:t>
      </w:r>
    </w:p>
    <w:p w14:paraId="4D2DA5E4" w14:textId="77777777" w:rsidR="00ED6129" w:rsidRPr="00ED6129" w:rsidRDefault="00ED6129" w:rsidP="008C67D9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прилагаемых документов с указанием количества пронумерованных листов</w:t>
      </w:r>
      <w:r w:rsidR="008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14:paraId="6B41F211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5BF07900" w14:textId="77777777" w:rsidR="00ED6129" w:rsidRPr="00ED6129" w:rsidRDefault="00ED6129" w:rsidP="00ED6129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__________________________________________________________________.</w:t>
      </w:r>
    </w:p>
    <w:p w14:paraId="335ED489" w14:textId="77777777" w:rsidR="00ED6129" w:rsidRPr="00ED6129" w:rsidRDefault="00ED6129" w:rsidP="00ED6129">
      <w:pPr>
        <w:widowControl w:val="0"/>
        <w:autoSpaceDE w:val="0"/>
        <w:autoSpaceDN w:val="0"/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ED6129" w:rsidRPr="00ED6129" w14:paraId="6BCFCA79" w14:textId="77777777" w:rsidTr="00ED6129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0C55F3" w14:textId="77777777" w:rsidR="00ED6129" w:rsidRPr="00ED6129" w:rsidRDefault="00ED6129" w:rsidP="00ED6129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129">
              <w:rPr>
                <w:rFonts w:ascii="Times New Roman" w:hAnsi="Times New Roman"/>
                <w:sz w:val="24"/>
                <w:szCs w:val="24"/>
              </w:rPr>
              <w:t>(руководитель либо</w:t>
            </w:r>
          </w:p>
          <w:p w14:paraId="6C4A1E5F" w14:textId="77777777" w:rsidR="00ED6129" w:rsidRPr="00ED6129" w:rsidRDefault="00ED6129" w:rsidP="00ED612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29">
              <w:rPr>
                <w:rFonts w:ascii="Times New Roman" w:hAnsi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727C0D35" w14:textId="77777777" w:rsidR="00ED6129" w:rsidRPr="00ED6129" w:rsidRDefault="00ED6129" w:rsidP="00ED6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139D45" w14:textId="77777777" w:rsidR="00ED6129" w:rsidRPr="00ED6129" w:rsidRDefault="00ED6129" w:rsidP="00ED6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2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37853303" w14:textId="77777777" w:rsidR="00ED6129" w:rsidRPr="00ED6129" w:rsidRDefault="00ED6129" w:rsidP="00ED6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02D6DB" w14:textId="77777777" w:rsidR="00ED6129" w:rsidRPr="00ED6129" w:rsidRDefault="00ED6129" w:rsidP="00ED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129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63F93E16" w14:textId="77777777" w:rsidR="00ED6129" w:rsidRPr="00ED6129" w:rsidRDefault="00ED6129" w:rsidP="00ED6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29">
              <w:rPr>
                <w:rFonts w:ascii="Times New Roman" w:hAnsi="Times New Roman"/>
                <w:sz w:val="24"/>
                <w:szCs w:val="24"/>
              </w:rPr>
              <w:t>(последнее – при наличии)</w:t>
            </w:r>
          </w:p>
        </w:tc>
      </w:tr>
    </w:tbl>
    <w:p w14:paraId="1D978729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8E578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10F80191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0CA68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«____» _______________ 20__ г.</w:t>
      </w:r>
    </w:p>
    <w:p w14:paraId="3D41AA22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(дата подачи предложения)</w:t>
      </w:r>
    </w:p>
    <w:p w14:paraId="1B28B697" w14:textId="77777777" w:rsidR="00ED6129" w:rsidRPr="00ED6129" w:rsidRDefault="00ED6129" w:rsidP="00ED6129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«____» _______________ 20__ г.</w:t>
      </w:r>
    </w:p>
    <w:p w14:paraId="03F18957" w14:textId="77777777" w:rsidR="00ED6129" w:rsidRPr="00ED6129" w:rsidRDefault="00ED6129" w:rsidP="00ED6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59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D61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регистрации предложения)</w:t>
      </w:r>
    </w:p>
    <w:p w14:paraId="642E70D9" w14:textId="77777777" w:rsidR="00ED6129" w:rsidRPr="00ED6129" w:rsidRDefault="00ED6129" w:rsidP="00ED6129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129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64AC0F0B" w14:textId="77777777" w:rsidR="00B76EF8" w:rsidRDefault="00B76EF8">
      <w:pPr>
        <w:pStyle w:val="ConsPlusNormal"/>
        <w:jc w:val="both"/>
      </w:pPr>
    </w:p>
    <w:p w14:paraId="37CA0D83" w14:textId="77777777" w:rsidR="00B76EF8" w:rsidRDefault="00B76EF8">
      <w:pPr>
        <w:pStyle w:val="ConsPlusNormal"/>
        <w:jc w:val="both"/>
      </w:pPr>
    </w:p>
    <w:p w14:paraId="5D751F5F" w14:textId="77777777" w:rsidR="00B76EF8" w:rsidRDefault="00B76EF8">
      <w:pPr>
        <w:pStyle w:val="ConsPlusNormal"/>
        <w:jc w:val="both"/>
      </w:pPr>
    </w:p>
    <w:p w14:paraId="714175F8" w14:textId="77777777" w:rsidR="00B76EF8" w:rsidRDefault="00B76EF8">
      <w:pPr>
        <w:pStyle w:val="ConsPlusNormal"/>
        <w:jc w:val="both"/>
      </w:pPr>
    </w:p>
    <w:p w14:paraId="7757B1F6" w14:textId="77777777" w:rsidR="00E65B80" w:rsidRDefault="00E65B80"/>
    <w:sectPr w:rsidR="00E65B80" w:rsidSect="0037466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59B7" w14:textId="77777777" w:rsidR="00374663" w:rsidRDefault="00374663" w:rsidP="00374663">
      <w:pPr>
        <w:spacing w:after="0" w:line="240" w:lineRule="auto"/>
      </w:pPr>
      <w:r>
        <w:separator/>
      </w:r>
    </w:p>
  </w:endnote>
  <w:endnote w:type="continuationSeparator" w:id="0">
    <w:p w14:paraId="7912A7E2" w14:textId="77777777" w:rsidR="00374663" w:rsidRDefault="00374663" w:rsidP="0037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7953" w14:textId="77777777" w:rsidR="00374663" w:rsidRDefault="00374663" w:rsidP="00374663">
      <w:pPr>
        <w:spacing w:after="0" w:line="240" w:lineRule="auto"/>
      </w:pPr>
      <w:r>
        <w:separator/>
      </w:r>
    </w:p>
  </w:footnote>
  <w:footnote w:type="continuationSeparator" w:id="0">
    <w:p w14:paraId="6B44CA31" w14:textId="77777777" w:rsidR="00374663" w:rsidRDefault="00374663" w:rsidP="0037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776159"/>
      <w:docPartObj>
        <w:docPartGallery w:val="Page Numbers (Top of Page)"/>
        <w:docPartUnique/>
      </w:docPartObj>
    </w:sdtPr>
    <w:sdtEndPr/>
    <w:sdtContent>
      <w:p w14:paraId="32A9A34F" w14:textId="2C370A04" w:rsidR="00374663" w:rsidRDefault="003746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09429" w14:textId="77777777" w:rsidR="00374663" w:rsidRDefault="00374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135C"/>
    <w:multiLevelType w:val="hybridMultilevel"/>
    <w:tmpl w:val="AAA0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1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F8"/>
    <w:rsid w:val="00012DB0"/>
    <w:rsid w:val="000313F8"/>
    <w:rsid w:val="00035106"/>
    <w:rsid w:val="00037EE4"/>
    <w:rsid w:val="00070D74"/>
    <w:rsid w:val="000B0EF4"/>
    <w:rsid w:val="000D2B1E"/>
    <w:rsid w:val="000D6DDB"/>
    <w:rsid w:val="001357BE"/>
    <w:rsid w:val="001577F4"/>
    <w:rsid w:val="0018777D"/>
    <w:rsid w:val="001C5EAB"/>
    <w:rsid w:val="001F36FE"/>
    <w:rsid w:val="00250D09"/>
    <w:rsid w:val="002B3F6D"/>
    <w:rsid w:val="002F0657"/>
    <w:rsid w:val="00301A04"/>
    <w:rsid w:val="00303617"/>
    <w:rsid w:val="00311864"/>
    <w:rsid w:val="00323325"/>
    <w:rsid w:val="00374663"/>
    <w:rsid w:val="003C3147"/>
    <w:rsid w:val="003D66C0"/>
    <w:rsid w:val="003F2680"/>
    <w:rsid w:val="00430E84"/>
    <w:rsid w:val="00453614"/>
    <w:rsid w:val="00466C31"/>
    <w:rsid w:val="00483995"/>
    <w:rsid w:val="004F1DC8"/>
    <w:rsid w:val="0051652B"/>
    <w:rsid w:val="005279EB"/>
    <w:rsid w:val="005676B8"/>
    <w:rsid w:val="0059501C"/>
    <w:rsid w:val="005A529D"/>
    <w:rsid w:val="005C6B7B"/>
    <w:rsid w:val="0063221D"/>
    <w:rsid w:val="00652A51"/>
    <w:rsid w:val="006B2725"/>
    <w:rsid w:val="006D2B64"/>
    <w:rsid w:val="006D6F10"/>
    <w:rsid w:val="006E64E4"/>
    <w:rsid w:val="006F1F8C"/>
    <w:rsid w:val="00707E76"/>
    <w:rsid w:val="00720A5D"/>
    <w:rsid w:val="007716DE"/>
    <w:rsid w:val="0079032B"/>
    <w:rsid w:val="00795EE5"/>
    <w:rsid w:val="007F0284"/>
    <w:rsid w:val="00820516"/>
    <w:rsid w:val="008531C9"/>
    <w:rsid w:val="0088671E"/>
    <w:rsid w:val="008868E1"/>
    <w:rsid w:val="008C1294"/>
    <w:rsid w:val="008C1E67"/>
    <w:rsid w:val="008C67D9"/>
    <w:rsid w:val="008D6D08"/>
    <w:rsid w:val="00924220"/>
    <w:rsid w:val="00945FD6"/>
    <w:rsid w:val="009A7503"/>
    <w:rsid w:val="009A7C6F"/>
    <w:rsid w:val="009E4D9A"/>
    <w:rsid w:val="009F565F"/>
    <w:rsid w:val="00A026DE"/>
    <w:rsid w:val="00A81286"/>
    <w:rsid w:val="00AB4C71"/>
    <w:rsid w:val="00AC5A3E"/>
    <w:rsid w:val="00AD7866"/>
    <w:rsid w:val="00AF37C4"/>
    <w:rsid w:val="00B37E50"/>
    <w:rsid w:val="00B4544C"/>
    <w:rsid w:val="00B54C80"/>
    <w:rsid w:val="00B76EF8"/>
    <w:rsid w:val="00B8209E"/>
    <w:rsid w:val="00B92878"/>
    <w:rsid w:val="00BB5F0E"/>
    <w:rsid w:val="00BF1597"/>
    <w:rsid w:val="00BF31BB"/>
    <w:rsid w:val="00C0559B"/>
    <w:rsid w:val="00C23F8C"/>
    <w:rsid w:val="00C244C8"/>
    <w:rsid w:val="00C35180"/>
    <w:rsid w:val="00CB121F"/>
    <w:rsid w:val="00CB5BC7"/>
    <w:rsid w:val="00CE6F3E"/>
    <w:rsid w:val="00D14B37"/>
    <w:rsid w:val="00D17E11"/>
    <w:rsid w:val="00D37CFF"/>
    <w:rsid w:val="00D40DC9"/>
    <w:rsid w:val="00D77FB9"/>
    <w:rsid w:val="00DB2E6E"/>
    <w:rsid w:val="00DE372B"/>
    <w:rsid w:val="00DE52D0"/>
    <w:rsid w:val="00E26F67"/>
    <w:rsid w:val="00E41A95"/>
    <w:rsid w:val="00E5536B"/>
    <w:rsid w:val="00E570C4"/>
    <w:rsid w:val="00E65B80"/>
    <w:rsid w:val="00E836D5"/>
    <w:rsid w:val="00EC21FD"/>
    <w:rsid w:val="00EC4640"/>
    <w:rsid w:val="00ED6129"/>
    <w:rsid w:val="00F65A09"/>
    <w:rsid w:val="00F70915"/>
    <w:rsid w:val="00F803CD"/>
    <w:rsid w:val="00F8325F"/>
    <w:rsid w:val="00FC0C4F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F7E3"/>
  <w15:docId w15:val="{6410BED6-8F86-4175-8FEF-BC47D64C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D61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63"/>
  </w:style>
  <w:style w:type="paragraph" w:styleId="a6">
    <w:name w:val="footer"/>
    <w:basedOn w:val="a"/>
    <w:link w:val="a7"/>
    <w:uiPriority w:val="99"/>
    <w:unhideWhenUsed/>
    <w:rsid w:val="0037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9F74296750C344F38F40F3AEFE0260B6C39A9E83B92A0422C4858FCA3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13CD-73A2-4A37-B26B-39E046B0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22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2022-08-19T08:50:00Z</cp:lastPrinted>
  <dcterms:created xsi:type="dcterms:W3CDTF">2022-08-18T14:14:00Z</dcterms:created>
  <dcterms:modified xsi:type="dcterms:W3CDTF">2022-08-19T12:06:00Z</dcterms:modified>
</cp:coreProperties>
</file>