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08B" w:rsidRDefault="00E1008B">
      <w:pPr>
        <w:pStyle w:val="ConsPlusNormal"/>
        <w:outlineLvl w:val="0"/>
      </w:pPr>
      <w:bookmarkStart w:id="0" w:name="_GoBack"/>
      <w:bookmarkEnd w:id="0"/>
      <w:r>
        <w:t>Зарегистрировано в Минюсте Кировской области 9 марта 2023 г. N 47</w:t>
      </w:r>
    </w:p>
    <w:p w:rsidR="00E1008B" w:rsidRDefault="00E100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Title"/>
        <w:jc w:val="center"/>
      </w:pPr>
      <w:r>
        <w:t>РЕГИОНАЛЬНАЯ СЛУЖБА ПО ТАРИФАМ КИРОВСКОЙ ОБЛАСТИ</w:t>
      </w:r>
    </w:p>
    <w:p w:rsidR="00E1008B" w:rsidRDefault="00E1008B">
      <w:pPr>
        <w:pStyle w:val="ConsPlusTitle"/>
        <w:jc w:val="both"/>
      </w:pPr>
    </w:p>
    <w:p w:rsidR="00E1008B" w:rsidRDefault="00E1008B">
      <w:pPr>
        <w:pStyle w:val="ConsPlusTitle"/>
        <w:jc w:val="center"/>
      </w:pPr>
      <w:r>
        <w:t>РЕШЕНИЕ ПРАВЛЕНИЯ</w:t>
      </w:r>
    </w:p>
    <w:p w:rsidR="00E1008B" w:rsidRDefault="00E1008B">
      <w:pPr>
        <w:pStyle w:val="ConsPlusTitle"/>
        <w:jc w:val="center"/>
      </w:pPr>
      <w:r>
        <w:t>от 28 февраля 2023 г. N 5/15-пр-2023</w:t>
      </w:r>
    </w:p>
    <w:p w:rsidR="00E1008B" w:rsidRDefault="00E1008B">
      <w:pPr>
        <w:pStyle w:val="ConsPlusTitle"/>
        <w:jc w:val="both"/>
      </w:pPr>
    </w:p>
    <w:p w:rsidR="00E1008B" w:rsidRDefault="00E1008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1008B" w:rsidRDefault="00E1008B">
      <w:pPr>
        <w:pStyle w:val="ConsPlusTitle"/>
        <w:jc w:val="center"/>
      </w:pPr>
      <w:r>
        <w:t>РЕГИОНАЛЬНОЙ СЛУЖБОЙ ПО ТАРИФАМ КИРОВСКОЙ ОБЛАСТИ</w:t>
      </w:r>
    </w:p>
    <w:p w:rsidR="00E1008B" w:rsidRDefault="00E1008B">
      <w:pPr>
        <w:pStyle w:val="ConsPlusTitle"/>
        <w:jc w:val="center"/>
      </w:pPr>
      <w:r>
        <w:t>ГОСУДАРСТВЕННОЙ УСЛУГИ ПО УСТАНОВЛЕНИЮ ТАРИФОВ НА ПЕРЕВОЗКИ</w:t>
      </w:r>
    </w:p>
    <w:p w:rsidR="00E1008B" w:rsidRDefault="00E1008B">
      <w:pPr>
        <w:pStyle w:val="ConsPlusTitle"/>
        <w:jc w:val="center"/>
      </w:pPr>
      <w:r>
        <w:t>ПАССАЖИРОВ И БАГАЖА НА МЕСТНЫХ АВИАЛИНИЯХ И РЕЧНЫМ</w:t>
      </w:r>
    </w:p>
    <w:p w:rsidR="00E1008B" w:rsidRDefault="00E1008B">
      <w:pPr>
        <w:pStyle w:val="ConsPlusTitle"/>
        <w:jc w:val="center"/>
      </w:pPr>
      <w:r>
        <w:t>ТРАНСПОРТОМ В МЕСТНОМ СООБЩЕНИИ</w:t>
      </w:r>
    </w:p>
    <w:p w:rsidR="00E1008B" w:rsidRDefault="00E100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0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08B" w:rsidRDefault="00E100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08B" w:rsidRDefault="00E100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08B" w:rsidRDefault="00E100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08B" w:rsidRDefault="00E100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:rsidR="00E1008B" w:rsidRDefault="00E1008B">
            <w:pPr>
              <w:pStyle w:val="ConsPlusNormal"/>
              <w:jc w:val="center"/>
            </w:pPr>
            <w:r>
              <w:rPr>
                <w:color w:val="392C69"/>
              </w:rPr>
              <w:t>от 20.08.2024 N 28/3-пр-2024)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08B" w:rsidRDefault="00E1008B">
            <w:pPr>
              <w:pStyle w:val="ConsPlusNormal"/>
            </w:pPr>
          </w:p>
        </w:tc>
      </w:tr>
    </w:tbl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30.08.2011 N 118/414 "Об административных регламентах предоставления государственных услуг", </w:t>
      </w:r>
      <w:hyperlink r:id="rId7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местных авиалиниях и речным транспортом в местном сообщении согласно приложению.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2. Решение вступает в силу со дня признания утратившим силу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05.12.2014 N 14/180 "Об утверждении административных регламентов предоставления региональной службой по тарифам Кировской области государственных услуг".</w:t>
      </w: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right"/>
      </w:pPr>
      <w:r>
        <w:t>Руководитель</w:t>
      </w:r>
    </w:p>
    <w:p w:rsidR="00E1008B" w:rsidRDefault="00E1008B">
      <w:pPr>
        <w:pStyle w:val="ConsPlusNormal"/>
        <w:jc w:val="right"/>
      </w:pPr>
      <w:r>
        <w:t>региональной службы по тарифам</w:t>
      </w:r>
    </w:p>
    <w:p w:rsidR="00E1008B" w:rsidRDefault="00E1008B">
      <w:pPr>
        <w:pStyle w:val="ConsPlusNormal"/>
        <w:jc w:val="right"/>
      </w:pPr>
      <w:r>
        <w:t>Кировской области</w:t>
      </w:r>
    </w:p>
    <w:p w:rsidR="00E1008B" w:rsidRDefault="00E1008B">
      <w:pPr>
        <w:pStyle w:val="ConsPlusNormal"/>
        <w:jc w:val="right"/>
      </w:pPr>
      <w:r>
        <w:t>М.В.МИХАЙЛОВ</w:t>
      </w: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right"/>
        <w:outlineLvl w:val="0"/>
      </w:pPr>
      <w:r>
        <w:t>Приложение</w:t>
      </w: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right"/>
      </w:pPr>
      <w:r>
        <w:t>Утвержден</w:t>
      </w:r>
    </w:p>
    <w:p w:rsidR="00E1008B" w:rsidRDefault="00E1008B">
      <w:pPr>
        <w:pStyle w:val="ConsPlusNormal"/>
        <w:jc w:val="right"/>
      </w:pPr>
      <w:r>
        <w:t>решением</w:t>
      </w:r>
    </w:p>
    <w:p w:rsidR="00E1008B" w:rsidRDefault="00E1008B">
      <w:pPr>
        <w:pStyle w:val="ConsPlusNormal"/>
        <w:jc w:val="right"/>
      </w:pPr>
      <w:r>
        <w:t>правления региональной</w:t>
      </w:r>
    </w:p>
    <w:p w:rsidR="00E1008B" w:rsidRDefault="00E1008B">
      <w:pPr>
        <w:pStyle w:val="ConsPlusNormal"/>
        <w:jc w:val="right"/>
      </w:pPr>
      <w:r>
        <w:t>службы по тарифам</w:t>
      </w:r>
    </w:p>
    <w:p w:rsidR="00E1008B" w:rsidRDefault="00E1008B">
      <w:pPr>
        <w:pStyle w:val="ConsPlusNormal"/>
        <w:jc w:val="right"/>
      </w:pPr>
      <w:r>
        <w:t>Кировской области</w:t>
      </w:r>
    </w:p>
    <w:p w:rsidR="00E1008B" w:rsidRDefault="00E1008B">
      <w:pPr>
        <w:pStyle w:val="ConsPlusNormal"/>
        <w:jc w:val="right"/>
      </w:pPr>
      <w:r>
        <w:t>от 28 февраля 2023 г. N 5/15-пр-2023</w:t>
      </w: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E1008B" w:rsidRDefault="00E1008B">
      <w:pPr>
        <w:pStyle w:val="ConsPlusTitle"/>
        <w:jc w:val="center"/>
      </w:pPr>
      <w:r>
        <w:lastRenderedPageBreak/>
        <w:t>ПРЕДОСТАВЛЕНИЯ РЕГИОНАЛЬНОЙ СЛУЖБОЙ ПО ТАРИФАМ КИРОВСКОЙ</w:t>
      </w:r>
    </w:p>
    <w:p w:rsidR="00E1008B" w:rsidRDefault="00E1008B">
      <w:pPr>
        <w:pStyle w:val="ConsPlusTitle"/>
        <w:jc w:val="center"/>
      </w:pPr>
      <w:r>
        <w:t>ОБЛАСТИ ГОСУДАРСТВЕННОЙ УСЛУГИ ПО УСТАНОВЛЕНИЮ ТАРИФОВ</w:t>
      </w:r>
    </w:p>
    <w:p w:rsidR="00E1008B" w:rsidRDefault="00E1008B">
      <w:pPr>
        <w:pStyle w:val="ConsPlusTitle"/>
        <w:jc w:val="center"/>
      </w:pPr>
      <w:r>
        <w:t>НА ПЕРЕВОЗКИ ПАССАЖИРОВ И БАГАЖА НА МЕСТНЫХ АВИАЛИНИЯХ</w:t>
      </w:r>
    </w:p>
    <w:p w:rsidR="00E1008B" w:rsidRDefault="00E1008B">
      <w:pPr>
        <w:pStyle w:val="ConsPlusTitle"/>
        <w:jc w:val="center"/>
      </w:pPr>
      <w:r>
        <w:t>И РЕЧНЫМ ТРАНСПОРТОМ В МЕСТНОМ СООБЩЕНИИ</w:t>
      </w:r>
    </w:p>
    <w:p w:rsidR="00E1008B" w:rsidRDefault="00E100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0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08B" w:rsidRDefault="00E100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08B" w:rsidRDefault="00E100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08B" w:rsidRDefault="00E100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08B" w:rsidRDefault="00E100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:rsidR="00E1008B" w:rsidRDefault="00E1008B">
            <w:pPr>
              <w:pStyle w:val="ConsPlusNormal"/>
              <w:jc w:val="center"/>
            </w:pPr>
            <w:r>
              <w:rPr>
                <w:color w:val="392C69"/>
              </w:rPr>
              <w:t>от 20.08.2024 N 28/3-пр-2024)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08B" w:rsidRDefault="00E1008B">
            <w:pPr>
              <w:pStyle w:val="ConsPlusNormal"/>
            </w:pPr>
          </w:p>
        </w:tc>
      </w:tr>
    </w:tbl>
    <w:p w:rsidR="00E1008B" w:rsidRDefault="00E1008B">
      <w:pPr>
        <w:pStyle w:val="ConsPlusNormal"/>
        <w:jc w:val="both"/>
      </w:pPr>
    </w:p>
    <w:p w:rsidR="00E1008B" w:rsidRDefault="00E1008B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местных авиалиниях и речным транспортом в местном сообщении (далее - Административный регламент) являются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- служба) при предоставлении государственной услуги по установлению тарифов на перевозки пассажиров и багажа на местных авиалиниях и речным транспортом в местном сообщении (далее - государственная услуга).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1.2. Круг заявителей.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Заявителями являются юридические лица или индивидуальные предприниматели, осуществляющие перевозки пассажиров и багажа на местных авиалиниях и речным транспортом в местном сообщении Кировской области (далее - заявитель).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при обращении в службу по контактным телефонам, в письменной или электронной форме;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"Федеральный реестр государственных услуг (функций)" по адресу: </w:t>
      </w:r>
      <w:hyperlink r:id="rId10">
        <w:r>
          <w:rPr>
            <w:color w:val="0000FF"/>
          </w:rPr>
          <w:t>http://frgu.gosuslugi.ru</w:t>
        </w:r>
      </w:hyperlink>
      <w:r>
        <w:t xml:space="preserve"> (далее - федеральный реестр), федеральную государственную информационную систему "Единый портал государственных и муниципальных услуг (функций)" (далее - единый портал), региональную государственную информационную систему "Портал государственных и муниципальных услуг (функций) Кировской области" по адресу: </w:t>
      </w:r>
      <w:hyperlink r:id="rId11">
        <w:r>
          <w:rPr>
            <w:color w:val="0000FF"/>
          </w:rPr>
          <w:t>http://www.gosuslugi43.ru</w:t>
        </w:r>
      </w:hyperlink>
      <w:r>
        <w:t xml:space="preserve"> (далее - региональный портал), региональную государственную информационную систему "Реестр государственных услуг (функций) Кировской области" по адресу: http://rgu.gosuslugi43.ru (далее - региональный реестр), официальный сайт службы по адресу: </w:t>
      </w:r>
      <w:hyperlink r:id="rId12">
        <w:r>
          <w:rPr>
            <w:color w:val="0000FF"/>
          </w:rPr>
          <w:t>https://www.rstkirov.ru</w:t>
        </w:r>
      </w:hyperlink>
      <w:r>
        <w:t xml:space="preserve"> (далее - сайт службы);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в многофункциональных центрах предоставления государственных и муниципальных услуг, являющихся структурными подразделениями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МФЦ).</w:t>
      </w:r>
    </w:p>
    <w:p w:rsidR="00E1008B" w:rsidRDefault="00E1008B">
      <w:pPr>
        <w:pStyle w:val="ConsPlusNormal"/>
        <w:jc w:val="both"/>
      </w:pPr>
      <w:r>
        <w:lastRenderedPageBreak/>
        <w:t xml:space="preserve">(абзац введен </w:t>
      </w:r>
      <w:hyperlink r:id="rId13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20.08.2024 N 28/3-пр-2024)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реестров, на сайте службы.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 о предоставлении государственной услуги (далее - заявление).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1.3.3.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государственной услуги через раздел "Личный кабинет" соответствующего портала.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 службы,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(далее - Федеральный закон от 02.05.2006 N 59-ФЗ).</w:t>
      </w:r>
    </w:p>
    <w:p w:rsidR="00E1008B" w:rsidRDefault="00E1008B">
      <w:pPr>
        <w:pStyle w:val="ConsPlusTitle"/>
        <w:spacing w:before="220"/>
        <w:ind w:firstLine="540"/>
        <w:jc w:val="both"/>
        <w:outlineLvl w:val="1"/>
      </w:pPr>
      <w:r>
        <w:t>2. Стандарт предоставления государственной услуги.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2.1. Наименование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Наименование государственной услуги: "Установление тарифов на перевозки пассажиров и багажа на местных авиалиниях и речным транспортом в местном сообщении".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2.2. Наименование органа исполнительной власти Кировской области, предоставляющего государственную услугу.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Государственную услугу предоставляет региональная служба по тарифам Кировской области.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2.3. Описание результата предоставления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2.3.1. Результатом предоставления государственной услуги является: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решение правления службы об установлении тарифов на перевозки пассажиров и багажа на местных авиалиниях и речным транспортом в местном сообщении (далее - тарифы);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lastRenderedPageBreak/>
        <w:t>решение службы об отказе в открытии дела об установлении тарифов.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2.3.2. Процедура предоставления государственной услуги завершается путем получения заявителем: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копии решения правления службы об установлении тарифов;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извещения службы об отказе в открытии дела об установлении тарифов.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2.4. Срок предоставления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процедур, необходимых для предоставления государственной услуги, и составляет 87 рабочих дней.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Срок выдачи (направления) заявителю копии решения правления службы об утверждении тарифа составляет 7 рабочих дней со дня его принятия.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2.5. Перечень нормативных правовых актов, регулирующих предоставление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службы, в федеральном и региональном реестрах, на едином и региональном порталах.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 и регионального реестров.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bookmarkStart w:id="2" w:name="P86"/>
      <w:bookmarkEnd w:id="2"/>
      <w:r>
        <w:t>2.6. Перечень документов, необходимых для предоставления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bookmarkStart w:id="3" w:name="P87"/>
      <w:bookmarkEnd w:id="3"/>
      <w:r>
        <w:t>2.6.1. Для получения государственной услуги заявителем представляются: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письменное </w:t>
      </w:r>
      <w:hyperlink w:anchor="P275">
        <w:r>
          <w:rPr>
            <w:color w:val="0000FF"/>
          </w:rPr>
          <w:t>заявление</w:t>
        </w:r>
      </w:hyperlink>
      <w:r>
        <w:t xml:space="preserve"> об установлении тарифов согласно приложению;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пояснительная записка, отражающая описание оказываемых заявителем услуг по перевозке пассажиров и багажа на местных авиалиниях и речным транспортом в местном сообщении;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документ о назначении (выборе) лица, имеющего право действовать от имени организации без доверенности;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сведения о государственной поддержке заявителя (при наличии) за предбазовый период, базовый период и на период регулирования (суммы выплат из бюджетов всех уровней);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инвестиционная программа (при наличии);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решение об утверждении учетной политики с приложениями (включая утвержденный план счетов, содержащий перечень счетов и субсчетов синтетического и аналитического бухгалтерского учета);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сводная бухгалтерская отчетность за предбазовый период (год) и завершенный период </w:t>
      </w:r>
      <w:r>
        <w:lastRenderedPageBreak/>
        <w:t>базового периода (на последнюю отчетную дату);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статистическая отчетность за предбазовый период (год) и завершенный период базового периода (на последнюю отчетную дату);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расчет расходов на осуществление регулируемых видов деятельности, прибыли и необходимой валовой выручки от регулируемой деятельности с приложением экономического обоснования исходных данных (с указанием применяемых индексов, норм и нормативов расчета и иных параметров);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расчет объема оказываемых услуг по перевозке пассажиров и багажа за предбазовый период (год), базовый период (на последнюю отчетную дату) и на период регулирования;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расчет величин тарифов на перевозки пассажиров и багажа на местных авиалиниях и речным транспортом в местном сообщении;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документы, подтверждающие проведение заявителем закупки товаров (работ, услуг) в установленном законодательством Российской Федерации порядке (положение о закупках, извещение о проведении закупок, документация о закупке, протоколы проведения закупок, составляемые в ходе проведения закупок) (при наличии);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договор аренды воздушных судов и речных судов (при наличии);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сведения, подтверждающие фактически понесенные регулируемой организацией расходы за предбазовый период (год), базовый период (на последнюю отчетную дату), и их экономическое обоснование.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свидетельство о государственной регистрации юридического лица, физического лица в качестве индивидуального предпринимателя;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свидетельство о постановке на учет в налоговых органах;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лицензию на перевозки воздушным транспортом пассажиров, лицензии на перевозки внутренним водным транспортом пассажиров;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решение органа местного самоуправления и (или) органа исполнительной власти Кировской области о выделении субсидий на возмещение расходов, связанных с осуществлением перевозок пассажиров и багажа на местных авиалиниях и речным транспортом, за счет областного и местного бюджетов.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2.6.2. Документы, указанные в </w:t>
      </w:r>
      <w:hyperlink w:anchor="P87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представляются в подлинниках или заверенных заявителем копиях. Такие документы заявителю не возвращаются.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По инициативе заявителя, помимо указанных документов и материалов,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Документы представляются в службу на бумажном носителе либо в электронном виде либо направляются заказным письмом с уведомлением. Представленные документы подписываются руководителем организации или иным уполномоченным лицом заявителя.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lastRenderedPageBreak/>
        <w:t>Документы, содержащие коммерческую тайну, должны иметь соответствующий гриф.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2.6.3. При предоставлении государственной услуги служба не вправе требовать от заявителя: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>
        <w:r>
          <w:rPr>
            <w:color w:val="0000FF"/>
          </w:rPr>
          <w:t>части 6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>
        <w:r>
          <w:rPr>
            <w:color w:val="0000FF"/>
          </w:rPr>
          <w:t>части 1 статьи 9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гражданского служащего,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</w:t>
      </w:r>
      <w:r>
        <w:lastRenderedPageBreak/>
        <w:t>случаев, установленных федеральными законами.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2.7. Основания для отказа в приеме документов, необходимых для предоставления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Основания для отказа в приеме документов и материалов, необходимых для предоставления государственной услуги, отсутствуют.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2.8. Основания для приостановления или отказа в предоставлении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В предоставлении государственной услуги отказывается в случаях, если заявителем не представлены документы, предусмотренные </w:t>
      </w:r>
      <w:hyperlink w:anchor="P86">
        <w:r>
          <w:rPr>
            <w:color w:val="0000FF"/>
          </w:rPr>
          <w:t>пунктом 2.6</w:t>
        </w:r>
      </w:hyperlink>
      <w:r>
        <w:t xml:space="preserve"> Административного регламента, за исключением документов, которые заявитель вправе представить самостоятельно, либо представленные документы не соответствуют установленным требованиям.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2.9.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Государственная услуга предоставляется службой на бесплатной основе.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2.11. Максимальный срок ожидания в очереди при непосредственной подаче заявления.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2.11.1.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2.11.2.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2.12. Срок и порядок регистрации заявления о предоставлении государственной услуги, в том числе в электронной форме.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Регистрация заявления заявителя о предоставлении государственной услуги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Заявление, представленное в письменной форме при личном обращении в МФЦ, регистрируется в установленном порядке в день подачи заявления.</w:t>
      </w:r>
    </w:p>
    <w:p w:rsidR="00E1008B" w:rsidRDefault="00E1008B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20.08.2024 N 28/3-пр-2024)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2.13. Требования к помещениям, в которых предоставляется государственная услуга.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Помещения, в которых служба предоставляет государственную услугу, должны соответствовать следующим требованиям: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помещения службы должны оборудоваться противопожарной системой и средствами </w:t>
      </w:r>
      <w:r>
        <w:lastRenderedPageBreak/>
        <w:t>пожаротушения, системой оповещения о возникновении чрезвычайной ситуации и системой охраны;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в помещении службы должна размещаться схема путей эвакуации посетителей и сотрудников службы;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перечень, формы документов для заполнения, образцы заполнения документов, бланки для заполнения, информация о порядке рассмотрения обращений граждан;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2.14. Показатели доступности и качества предоставления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2.14.1. Показателями доступности и качества государственной услуги являются: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количество взаимодействий с должностными лицами службы при предоставлении государственной услуги (не более двух);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установление и соблюдение требований к помещениям, в которых предоставляется государственная услуга;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наличие возможности получения государственной услуги в МФЦ.</w:t>
      </w:r>
    </w:p>
    <w:p w:rsidR="00E1008B" w:rsidRDefault="00E1008B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20.08.2024 N 28/3-пр-2024)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2.14.2. Исключен. - </w:t>
      </w:r>
      <w:hyperlink r:id="rId20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20.08.2024 N 28/3-пр-2024.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2.14.3. Территориальных обособленных структурных подразделений служба не имеет.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2.15. Особенности предоставления государственной услуги в электронной форме.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2.15.1. Предоставление государственной услуги в электронной форме осуществляется посредством регионального портала.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lastRenderedPageBreak/>
        <w:t>2.15.2.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Заявление от имени заявителя подписывается усиленной квалифицированной электронной подписью: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22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E1008B" w:rsidRDefault="00E1008B">
      <w:pPr>
        <w:pStyle w:val="ConsPlusTitle"/>
        <w:spacing w:before="220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3.1. Перечни административных процедур.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"Прием и регистрация заявления и документов для установления тарифов";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"Проверка документов на соответствие требованиям действующего законодательства";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"Проведение экспертизы предложений об установлении тарифов";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"Принятие решения об установлении тарифов";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"Направление решения заявителю и для публикации в установленном порядке".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lastRenderedPageBreak/>
        <w:t>"Прием и регистрация заявления и документов в электронной форме для установления тарифов";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"Проверка документов на соответствие требованиям действующего законодательства";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"Проведение экспертизы предложений об установлении тарифов";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"Принятие решения об установлении тарифов";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"Направление решения заявителю в электронной форме и для публикации в установленном порядке".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3.2. Описание административной процедуры "Прием и регистрация заявления и документов для установления тарифов".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3.2.1. 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</w:t>
      </w:r>
      <w:hyperlink w:anchor="P86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регламента, необходимыми для предоставления государственной услуги, поступление указанных документов посредством почтовой или курьерской связи, через МФЦ либо в электронной форме.</w:t>
      </w:r>
    </w:p>
    <w:p w:rsidR="00E1008B" w:rsidRDefault="00E1008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20.08.2024 N 28/3-пр-2024)</w:t>
      </w:r>
    </w:p>
    <w:p w:rsidR="00E1008B" w:rsidRDefault="00E1008B">
      <w:pPr>
        <w:pStyle w:val="ConsPlusNormal"/>
        <w:spacing w:before="220"/>
        <w:ind w:firstLine="540"/>
        <w:jc w:val="both"/>
      </w:pPr>
      <w:bookmarkStart w:id="4" w:name="P185"/>
      <w:bookmarkEnd w:id="4"/>
      <w:r>
        <w:t>3.2.2.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3.2.3. В случае представления заявителем документов, соответствующих требованиям </w:t>
      </w:r>
      <w:hyperlink w:anchor="P86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индекса.</w:t>
      </w:r>
    </w:p>
    <w:p w:rsidR="00E1008B" w:rsidRDefault="00E1008B">
      <w:pPr>
        <w:pStyle w:val="ConsPlusNormal"/>
        <w:spacing w:before="220"/>
        <w:ind w:firstLine="540"/>
        <w:jc w:val="both"/>
      </w:pPr>
      <w:bookmarkStart w:id="5" w:name="P187"/>
      <w:bookmarkEnd w:id="5"/>
      <w:r>
        <w:t>3.2.4.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3.3. Описание административной процедуры "Проверка документов на соответствие требованиям действующего законодательства".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3.3.1. Основанием для начала проверки документов на соответствие требованиям действующего законодательства является получение специалистом, ответственным за проверку документов, заявления и документов для установления тарифов с соответствующей резолюцией начальника отдела.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3.3.2. Специалист, ответственный за проверку документов, проверяет наличие всех необходимых документов и их соответствие установленным требованиям (по комплектности, форме, содержанию, срокам, оформлению) в течение 10 рабочих дней с даты регистрации документов.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3.3.3. Служба вправе запросить дополнительные материалы, указав форму их представления и требования к ним, а заявитель обязан их представить в течение 10 рабочих дней со дня поступления запроса.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3.3.4. По результатам рассмотрения заявления руководитель службы принимает решение об открытии дела об установлении тарифов, назначении уполномоченного по делу (эксперта) из числа </w:t>
      </w:r>
      <w:r>
        <w:lastRenderedPageBreak/>
        <w:t>сотрудников службы, проведении экспертизы предложений об установлении тарифов путем издания приказа об открытии дела об установлении тарифов, назначении уполномоченного по делу (эксперта), проведении экспертизы предложений об установлении тарифов (далее - приказ об открытии дела) либо принимает решение об отказе в открытии дела об установлении тарифов.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3.3.5. Уполномоченный по делу готовит извещение об открытии дела об установлении тарифов с указанием должности, фамилии, имени и отчества лица, назначенного уполномоченным по делу.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Служба направляет извещение об открытии дела об установлении тарифов либо об отказе в открытии дела об установлении тарифов заявителю не позднее 10 рабочих дней со дня регистрации заявления и комплекта документов.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3.4. Описание административной процедуры "Проведение экспертизы предложений об установлении тарифов".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3.4.1. Уполномоченный по делу сотрудник службы, назначенный в качестве эксперта по делу об установлении тарифов, проводит экспертизу предложений об установлении тарифов, по результатам проведенной экспертизы составляет экспертное заключение, которое приобщается к делу об установлении тарифов.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3.4.2.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3.5. Описание административной процедуры "Принятие решения об установлении тарифов".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3.5.1. Основанием для принятия решения об установлении тарифов является подготовка экспертного заключения.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3.5.2. Решение об установлении тарифов принимается на заседании правления службы.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3.5.3. Повестка заседания правления службы публикуется на официальном сайте службы не позднее 10 календарных дней до даты заседания правления, на котором принимается решение об установлении тарифов.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3.5.4.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 Заседание правления службы считается правомочным, если в нем участвует более половины членов правления.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3.5.5. Максимальный срок принятия решения составляет 20 рабочих дней со дня окончания проведения экспертизы.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3.6. Описание административной процедуры "Направление решения заявителю и для публикации в установленном порядке".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3.6.1. Основанием для начала административной процедуры является принятие решения об установлении тарифов.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3.6.2. Секретарь правления службы направляет заявителю решение правления службы об установлении тарифов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решений.</w:t>
      </w:r>
    </w:p>
    <w:p w:rsidR="00E1008B" w:rsidRDefault="00E1008B">
      <w:pPr>
        <w:pStyle w:val="ConsPlusNormal"/>
        <w:spacing w:before="220"/>
        <w:ind w:firstLine="540"/>
        <w:jc w:val="both"/>
      </w:pPr>
      <w:bookmarkStart w:id="6" w:name="P207"/>
      <w:bookmarkEnd w:id="6"/>
      <w:r>
        <w:t xml:space="preserve">3.6.3. Секретарь правления службы направляет принятое решение правления об установлении тарифов в течение 7 рабочих дней с даты его принятия для официального </w:t>
      </w:r>
      <w:r>
        <w:lastRenderedPageBreak/>
        <w:t>опубликования в установленном порядке.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3.7. Описание административной процедуры "Прием и регистрация заявления и документов в электронной форме для установления тарифов".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3.7.1. Заявитель может подать заявление о получении государственной услуги в электронной форме с использованием регионального портала.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3.7.2. Заявления, направленные посредством регионального портала, регистрируются в автоматическом режиме.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3.7.3.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государственной услуги через раздел "Личный кабинет".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3.7.4. Процедура приема документов в электронном виде соответствует процедуре, указанной в </w:t>
      </w:r>
      <w:hyperlink w:anchor="P185">
        <w:r>
          <w:rPr>
            <w:color w:val="0000FF"/>
          </w:rPr>
          <w:t>подпунктах 3.2.2</w:t>
        </w:r>
      </w:hyperlink>
      <w:r>
        <w:t xml:space="preserve"> - </w:t>
      </w:r>
      <w:hyperlink w:anchor="P187">
        <w:r>
          <w:rPr>
            <w:color w:val="0000FF"/>
          </w:rPr>
          <w:t>3.2.4</w:t>
        </w:r>
      </w:hyperlink>
      <w:r>
        <w:t xml:space="preserve"> настоящего Административного регламента.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3.8. Описание административной процедуры "Направление решения заявителю в электронной форме и для публикации в установленном порядке".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3.8.1. Решение правления службы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3.8.2. Направление решения правления службы с целью его официального опубликования осуществляется в соответствии с </w:t>
      </w:r>
      <w:hyperlink w:anchor="P207">
        <w:r>
          <w:rPr>
            <w:color w:val="0000FF"/>
          </w:rPr>
          <w:t>пунктом 3.6.3</w:t>
        </w:r>
      </w:hyperlink>
      <w:r>
        <w:t xml:space="preserve"> настоящего Административного регламента.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3.9. 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являющихся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:rsidR="00E1008B" w:rsidRDefault="00E1008B">
      <w:pPr>
        <w:pStyle w:val="ConsPlusTitle"/>
        <w:spacing w:before="220"/>
        <w:ind w:firstLine="540"/>
        <w:jc w:val="both"/>
        <w:outlineLvl w:val="1"/>
      </w:pPr>
      <w:r>
        <w:t>4. Формы контроля за предоставлением государственной услуги.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4.1. Порядок осуществления текущего контроля.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</w:t>
      </w:r>
      <w:r>
        <w:lastRenderedPageBreak/>
        <w:t>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4.2. 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законодательством Российской Федерации.</w:t>
      </w:r>
    </w:p>
    <w:p w:rsidR="00E1008B" w:rsidRDefault="00E1008B">
      <w:pPr>
        <w:pStyle w:val="ConsPlusTitle"/>
        <w:spacing w:before="220"/>
        <w:ind w:firstLine="540"/>
        <w:jc w:val="both"/>
        <w:outlineLvl w:val="1"/>
      </w:pPr>
      <w:r>
        <w:t>5. 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5.1.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Заявитель имеет право на досудебное (внесудебное) обжалование решений и действий (бездействия) службы и ее должностных лиц, государственных гражданских служащих Кировской области, предоставляющих государственные услуги (далее - жалоба).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 xml:space="preserve">5.3. Перечень нормативных правовых актов, регулирующих порядок досудебного </w:t>
      </w:r>
      <w:r>
        <w:lastRenderedPageBreak/>
        <w:t>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службы, должностных лиц службы, государственных гражданских служащих Кировской области осуществляется в порядке, установленном: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E1008B" w:rsidRDefault="00E1008B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5.4. Способы информирования заявителей о порядке подачи и рассмотрения жалобы.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Информирование заявителя о порядке подачи и рассмотрения жалобы осуществляется: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при обращении в службу по контактным телефонам, в письменной или электронной формах;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"Интернет", включая региональный портал, сайт службы.</w:t>
      </w:r>
    </w:p>
    <w:p w:rsidR="00E1008B" w:rsidRDefault="00E1008B">
      <w:pPr>
        <w:pStyle w:val="ConsPlusTitle"/>
        <w:spacing w:before="220"/>
        <w:ind w:firstLine="540"/>
        <w:jc w:val="both"/>
        <w:outlineLvl w:val="1"/>
      </w:pPr>
      <w:r>
        <w:t>6. Особенности выполнения административных процедур (действий) в МФЦ.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6.1. Перечень административных процедур (действий), необходимых для предоставления государственной услуги, выполняемых в МФЦ.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Перечень административных процедур (действий), необходимых для предоставления государственной услуги, выполняемых в МФЦ, включает: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информирование заявителя о порядке предоставления государственной услуги в МФЦ;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прием и регистрацию заявления и прилагаемых к нему документов в МФЦ.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6.2. Описание последовательности административных действий при информировании заявителя о порядке предоставления государственной услуги.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МФЦ, при личном посещении любого подразделения МФЦ, а также на официальном сайте МФЦ в сети "Интернет".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lastRenderedPageBreak/>
        <w:t>В случае несоответствия сведений, которые сообщил заявитель при предварительной записи, документам, прилагаемым к заявлению при приеме, предварительная запись аннулируется. Предварительная запись также аннулируется по истечении 15 минут при неявке заявителя к назначенному времени приема.</w:t>
      </w:r>
    </w:p>
    <w:p w:rsidR="00E1008B" w:rsidRDefault="00E1008B">
      <w:pPr>
        <w:pStyle w:val="ConsPlusTitle"/>
        <w:spacing w:before="220"/>
        <w:ind w:firstLine="540"/>
        <w:jc w:val="both"/>
        <w:outlineLvl w:val="2"/>
      </w:pPr>
      <w:r>
        <w:t>6.3. Описание последовательности административных действий при приеме и регистрации заявления и прилагаемых к нему документов.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(представителя заявителя) с заявлением и прилагаемыми к нему документами (с предъявлением документа, удостоверяющего личность заявителя или его представителя, доверенности, уполномочивающей на представление интересов заявителя) к работнику МФЦ.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Работник МФЦ должен удостовериться в личности заявителя (представителя заявителя), проверить наличие документов, подтверждающих право действовать от имени заявителя.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Порядок и сроки передачи МФЦ в службу заявления и прилагаемых к нему документов, полученных от заявителя, определяются соглашением о взаимодействии, заключенным между службой и МФЦ.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поступившего заявления и прилагаемых к нему документов и их передача в службу.</w:t>
      </w:r>
    </w:p>
    <w:p w:rsidR="00E1008B" w:rsidRDefault="00E1008B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- 30 минут.</w:t>
      </w:r>
    </w:p>
    <w:p w:rsidR="00E1008B" w:rsidRDefault="00E1008B">
      <w:pPr>
        <w:pStyle w:val="ConsPlusNormal"/>
        <w:jc w:val="both"/>
      </w:pPr>
      <w:r>
        <w:t xml:space="preserve">(раздел 6 введен </w:t>
      </w:r>
      <w:hyperlink r:id="rId27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20.08.2024 N 28/3-пр-2024)</w:t>
      </w: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right"/>
        <w:outlineLvl w:val="1"/>
      </w:pPr>
      <w:r>
        <w:t>Приложение</w:t>
      </w:r>
    </w:p>
    <w:p w:rsidR="00E1008B" w:rsidRDefault="00E1008B">
      <w:pPr>
        <w:pStyle w:val="ConsPlusNormal"/>
        <w:jc w:val="right"/>
      </w:pPr>
      <w:r>
        <w:t>к Административному регламенту</w:t>
      </w:r>
    </w:p>
    <w:p w:rsidR="00E1008B" w:rsidRDefault="00E10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41"/>
        <w:gridCol w:w="1159"/>
        <w:gridCol w:w="340"/>
        <w:gridCol w:w="3572"/>
      </w:tblGrid>
      <w:tr w:rsidR="00E1008B">
        <w:tc>
          <w:tcPr>
            <w:tcW w:w="5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  <w:jc w:val="both"/>
            </w:pPr>
            <w:r>
              <w:t>На бланке организации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</w:pPr>
          </w:p>
        </w:tc>
      </w:tr>
      <w:tr w:rsidR="00E1008B">
        <w:tc>
          <w:tcPr>
            <w:tcW w:w="5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</w:pPr>
            <w:r>
              <w:t>Руководителю</w:t>
            </w:r>
          </w:p>
          <w:p w:rsidR="00E1008B" w:rsidRDefault="00E1008B">
            <w:pPr>
              <w:pStyle w:val="ConsPlusNormal"/>
            </w:pPr>
            <w:r>
              <w:t>региональной службы по тарифам Кировской области</w:t>
            </w:r>
          </w:p>
        </w:tc>
      </w:tr>
      <w:tr w:rsidR="00E1008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  <w:jc w:val="center"/>
            </w:pPr>
            <w:bookmarkStart w:id="7" w:name="P275"/>
            <w:bookmarkEnd w:id="7"/>
            <w:r>
              <w:t>ЗАЯВЛЕНИЕ</w:t>
            </w:r>
          </w:p>
          <w:p w:rsidR="00E1008B" w:rsidRDefault="00E1008B">
            <w:pPr>
              <w:pStyle w:val="ConsPlusNormal"/>
              <w:jc w:val="center"/>
            </w:pPr>
            <w:r>
              <w:t>об установлении тарифов на перевозки пассажиров и багажа на местных авиалиниях и речным транспортом в местном сообщении</w:t>
            </w:r>
          </w:p>
          <w:p w:rsidR="00E1008B" w:rsidRDefault="00E1008B">
            <w:pPr>
              <w:pStyle w:val="ConsPlusNormal"/>
            </w:pPr>
          </w:p>
          <w:p w:rsidR="00E1008B" w:rsidRDefault="00E1008B">
            <w:pPr>
              <w:pStyle w:val="ConsPlusNormal"/>
              <w:ind w:firstLine="283"/>
              <w:jc w:val="both"/>
            </w:pPr>
            <w:r>
              <w:t>1. Полное наименование организации, вышедшей с предложением об установлении цен (тарифов) и (или) их предельных уровней</w:t>
            </w:r>
          </w:p>
          <w:p w:rsidR="00E1008B" w:rsidRDefault="00E1008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E1008B" w:rsidRDefault="00E1008B">
            <w:pPr>
              <w:pStyle w:val="ConsPlusNormal"/>
              <w:jc w:val="center"/>
            </w:pPr>
            <w:r>
              <w:t>(в соответствии с учредительными документами)</w:t>
            </w:r>
          </w:p>
          <w:p w:rsidR="00E1008B" w:rsidRDefault="00E1008B">
            <w:pPr>
              <w:pStyle w:val="ConsPlusNormal"/>
              <w:ind w:firstLine="283"/>
              <w:jc w:val="both"/>
            </w:pPr>
            <w:r>
              <w:t>2. Руководитель либо уполномоченное им лицо (должность, фамилия, имя, отчество (последнее - при наличии)) _________________________________________</w:t>
            </w:r>
          </w:p>
          <w:p w:rsidR="00E1008B" w:rsidRDefault="00E1008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E1008B" w:rsidRDefault="00E1008B">
            <w:pPr>
              <w:pStyle w:val="ConsPlusNormal"/>
              <w:ind w:firstLine="283"/>
              <w:jc w:val="both"/>
            </w:pPr>
            <w:r>
              <w:t>3. ОГРН, дата присвоения и наименование органа, принявшего решение о регистрации юридического лица ____________________________________________</w:t>
            </w:r>
          </w:p>
          <w:p w:rsidR="00E1008B" w:rsidRDefault="00E1008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E1008B" w:rsidRDefault="00E1008B">
            <w:pPr>
              <w:pStyle w:val="ConsPlusNormal"/>
              <w:jc w:val="center"/>
            </w:pPr>
            <w:r>
              <w:lastRenderedPageBreak/>
              <w:t>(в соответствии со свидетельством о государственной регистрации в качестве юридического лица)</w:t>
            </w:r>
          </w:p>
          <w:p w:rsidR="00E1008B" w:rsidRDefault="00E1008B">
            <w:pPr>
              <w:pStyle w:val="ConsPlusNormal"/>
              <w:ind w:firstLine="283"/>
              <w:jc w:val="both"/>
            </w:pPr>
            <w:r>
              <w:t>4. Почтовый адрес: _____________________________________________________.</w:t>
            </w:r>
          </w:p>
          <w:p w:rsidR="00E1008B" w:rsidRDefault="00E1008B">
            <w:pPr>
              <w:pStyle w:val="ConsPlusNormal"/>
              <w:ind w:firstLine="283"/>
              <w:jc w:val="both"/>
            </w:pPr>
            <w:r>
              <w:t>5. Адрес фактического местонахождения органов управления заявителя: ________________________________________________________________________.</w:t>
            </w:r>
          </w:p>
          <w:p w:rsidR="00E1008B" w:rsidRDefault="00E1008B">
            <w:pPr>
              <w:pStyle w:val="ConsPlusNormal"/>
              <w:ind w:firstLine="283"/>
              <w:jc w:val="both"/>
            </w:pPr>
            <w:r>
              <w:t>6. Адрес электронной почты (при наличии) ________________________________.</w:t>
            </w:r>
          </w:p>
          <w:p w:rsidR="00E1008B" w:rsidRDefault="00E1008B">
            <w:pPr>
              <w:pStyle w:val="ConsPlusNormal"/>
              <w:ind w:firstLine="283"/>
              <w:jc w:val="both"/>
            </w:pPr>
            <w:r>
              <w:t>7. Официальный сайт в информационно-телекоммуникационной сети "Интернет" (при наличии) ___________________________________________________________.</w:t>
            </w:r>
          </w:p>
          <w:p w:rsidR="00E1008B" w:rsidRDefault="00E1008B">
            <w:pPr>
              <w:pStyle w:val="ConsPlusNormal"/>
              <w:ind w:firstLine="283"/>
              <w:jc w:val="both"/>
            </w:pPr>
            <w:r>
              <w:t>8. Контактное лицо (должность, фамилия, имя, отчество (последнее - при наличии), телефон) _______________________________________________________.</w:t>
            </w:r>
          </w:p>
          <w:p w:rsidR="00E1008B" w:rsidRDefault="00E1008B">
            <w:pPr>
              <w:pStyle w:val="ConsPlusNormal"/>
              <w:ind w:firstLine="283"/>
              <w:jc w:val="both"/>
            </w:pPr>
            <w:r>
              <w:t>9. ИНН/КПП ___________________________________________________________.</w:t>
            </w:r>
          </w:p>
          <w:p w:rsidR="00E1008B" w:rsidRDefault="00E1008B">
            <w:pPr>
              <w:pStyle w:val="ConsPlusNormal"/>
              <w:ind w:firstLine="283"/>
              <w:jc w:val="both"/>
            </w:pPr>
            <w:r>
              <w:t>10. Действующая и планируемая на период регулирования система налогообложения _________________________________________________________.</w:t>
            </w:r>
          </w:p>
        </w:tc>
      </w:tr>
      <w:tr w:rsidR="00E1008B"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  <w:ind w:firstLine="283"/>
              <w:jc w:val="both"/>
            </w:pPr>
            <w:r>
              <w:lastRenderedPageBreak/>
              <w:t>11. Заявляемая величина тарифов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  <w:jc w:val="center"/>
            </w:pPr>
            <w:r>
              <w:t>_______________________________________.</w:t>
            </w:r>
          </w:p>
          <w:p w:rsidR="00E1008B" w:rsidRDefault="00E1008B">
            <w:pPr>
              <w:pStyle w:val="ConsPlusNormal"/>
              <w:jc w:val="center"/>
            </w:pPr>
            <w:r>
              <w:t>(руб. - коп. без НДС)</w:t>
            </w:r>
          </w:p>
        </w:tc>
      </w:tr>
      <w:tr w:rsidR="00E1008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  <w:ind w:firstLine="283"/>
              <w:jc w:val="both"/>
            </w:pPr>
            <w:r>
              <w:t>12. Перечень прилагаемых документов с указанием количества пронумерованных листов (для субъектов естественных монополий) _______________________________</w:t>
            </w:r>
          </w:p>
          <w:p w:rsidR="00E1008B" w:rsidRDefault="00E1008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1008B" w:rsidRDefault="00E1008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E1008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</w:pPr>
          </w:p>
        </w:tc>
      </w:tr>
      <w:tr w:rsidR="00E1008B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  <w:jc w:val="center"/>
            </w:pPr>
            <w:r>
              <w:t>__________________________</w:t>
            </w:r>
          </w:p>
          <w:p w:rsidR="00E1008B" w:rsidRDefault="00E1008B">
            <w:pPr>
              <w:pStyle w:val="ConsPlusNormal"/>
              <w:jc w:val="center"/>
            </w:pPr>
            <w:r>
              <w:t>(руководитель либо уполномоченное им лицо)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  <w:jc w:val="center"/>
            </w:pPr>
            <w:r>
              <w:t>_____________</w:t>
            </w:r>
          </w:p>
          <w:p w:rsidR="00E1008B" w:rsidRDefault="00E100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  <w:jc w:val="center"/>
            </w:pPr>
            <w:r>
              <w:t>___________________________</w:t>
            </w:r>
          </w:p>
          <w:p w:rsidR="00E1008B" w:rsidRDefault="00E1008B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E1008B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</w:pPr>
          </w:p>
        </w:tc>
      </w:tr>
      <w:tr w:rsidR="00E1008B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008B" w:rsidRDefault="00E1008B">
            <w:pPr>
              <w:pStyle w:val="ConsPlusNormal"/>
              <w:jc w:val="center"/>
            </w:pPr>
            <w:r>
              <w:t>"____" _______________ 20__ г.</w:t>
            </w:r>
          </w:p>
          <w:p w:rsidR="00E1008B" w:rsidRDefault="00E1008B">
            <w:pPr>
              <w:pStyle w:val="ConsPlusNormal"/>
              <w:jc w:val="center"/>
            </w:pPr>
            <w:r>
              <w:t>(дата подачи предложения)</w:t>
            </w:r>
          </w:p>
          <w:p w:rsidR="00E1008B" w:rsidRDefault="00E1008B">
            <w:pPr>
              <w:pStyle w:val="ConsPlusNormal"/>
              <w:jc w:val="center"/>
            </w:pPr>
            <w:r>
              <w:t>"____" _______________ 20__ г.</w:t>
            </w:r>
          </w:p>
          <w:p w:rsidR="00E1008B" w:rsidRDefault="00E1008B">
            <w:pPr>
              <w:pStyle w:val="ConsPlusNormal"/>
              <w:jc w:val="center"/>
            </w:pPr>
            <w:r>
              <w:t>(дата регистрации предложения)</w:t>
            </w:r>
          </w:p>
        </w:tc>
      </w:tr>
    </w:tbl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jc w:val="both"/>
      </w:pPr>
    </w:p>
    <w:p w:rsidR="00E1008B" w:rsidRDefault="00E100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008B" w:rsidRDefault="00E1008B"/>
    <w:sectPr w:rsidR="00E1008B" w:rsidSect="00A8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8B"/>
    <w:rsid w:val="00E1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B763E-3D21-48EB-905F-6ACE22C8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0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00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00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75707" TargetMode="External"/><Relationship Id="rId13" Type="http://schemas.openxmlformats.org/officeDocument/2006/relationships/hyperlink" Target="https://login.consultant.ru/link/?req=doc&amp;base=RLAW240&amp;n=234217&amp;dst=100325" TargetMode="External"/><Relationship Id="rId18" Type="http://schemas.openxmlformats.org/officeDocument/2006/relationships/hyperlink" Target="https://login.consultant.ru/link/?req=doc&amp;base=RLAW240&amp;n=234217&amp;dst=100327" TargetMode="External"/><Relationship Id="rId26" Type="http://schemas.openxmlformats.org/officeDocument/2006/relationships/hyperlink" Target="https://login.consultant.ru/link/?req=doc&amp;base=RLAW240&amp;n=1362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2096" TargetMode="External"/><Relationship Id="rId7" Type="http://schemas.openxmlformats.org/officeDocument/2006/relationships/hyperlink" Target="https://login.consultant.ru/link/?req=doc&amp;base=RLAW240&amp;n=229174&amp;dst=100357" TargetMode="External"/><Relationship Id="rId12" Type="http://schemas.openxmlformats.org/officeDocument/2006/relationships/hyperlink" Target="https://www.rstkirov.ru" TargetMode="External"/><Relationship Id="rId17" Type="http://schemas.openxmlformats.org/officeDocument/2006/relationships/hyperlink" Target="https://login.consultant.ru/link/?req=doc&amp;base=LAW&amp;n=494996&amp;dst=359" TargetMode="External"/><Relationship Id="rId25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st=339" TargetMode="External"/><Relationship Id="rId20" Type="http://schemas.openxmlformats.org/officeDocument/2006/relationships/hyperlink" Target="https://login.consultant.ru/link/?req=doc&amp;base=RLAW240&amp;n=234217&amp;dst=1003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93925" TargetMode="External"/><Relationship Id="rId11" Type="http://schemas.openxmlformats.org/officeDocument/2006/relationships/hyperlink" Target="http://www.gosuslugi43.ru" TargetMode="External"/><Relationship Id="rId24" Type="http://schemas.openxmlformats.org/officeDocument/2006/relationships/hyperlink" Target="https://login.consultant.ru/link/?req=doc&amp;base=LAW&amp;n=494960" TargetMode="External"/><Relationship Id="rId5" Type="http://schemas.openxmlformats.org/officeDocument/2006/relationships/hyperlink" Target="https://login.consultant.ru/link/?req=doc&amp;base=LAW&amp;n=494996" TargetMode="External"/><Relationship Id="rId15" Type="http://schemas.openxmlformats.org/officeDocument/2006/relationships/hyperlink" Target="https://login.consultant.ru/link/?req=doc&amp;base=LAW&amp;n=494996&amp;dst=43" TargetMode="External"/><Relationship Id="rId23" Type="http://schemas.openxmlformats.org/officeDocument/2006/relationships/hyperlink" Target="https://login.consultant.ru/link/?req=doc&amp;base=RLAW240&amp;n=234217&amp;dst=10033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rgu.gosuslugi.ru" TargetMode="External"/><Relationship Id="rId19" Type="http://schemas.openxmlformats.org/officeDocument/2006/relationships/hyperlink" Target="https://login.consultant.ru/link/?req=doc&amp;base=RLAW240&amp;n=234217&amp;dst=100329" TargetMode="External"/><Relationship Id="rId4" Type="http://schemas.openxmlformats.org/officeDocument/2006/relationships/hyperlink" Target="https://login.consultant.ru/link/?req=doc&amp;base=RLAW240&amp;n=234217&amp;dst=100017" TargetMode="External"/><Relationship Id="rId9" Type="http://schemas.openxmlformats.org/officeDocument/2006/relationships/hyperlink" Target="https://login.consultant.ru/link/?req=doc&amp;base=RLAW240&amp;n=234217&amp;dst=100017" TargetMode="External"/><Relationship Id="rId14" Type="http://schemas.openxmlformats.org/officeDocument/2006/relationships/hyperlink" Target="https://login.consultant.ru/link/?req=doc&amp;base=LAW&amp;n=494960" TargetMode="External"/><Relationship Id="rId22" Type="http://schemas.openxmlformats.org/officeDocument/2006/relationships/hyperlink" Target="https://login.consultant.ru/link/?req=doc&amp;base=LAW&amp;n=416646&amp;dst=100013" TargetMode="External"/><Relationship Id="rId27" Type="http://schemas.openxmlformats.org/officeDocument/2006/relationships/hyperlink" Target="https://login.consultant.ru/link/?req=doc&amp;base=RLAW240&amp;n=234217&amp;dst=100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6802</Words>
  <Characters>38778</Characters>
  <Application>Microsoft Office Word</Application>
  <DocSecurity>0</DocSecurity>
  <Lines>323</Lines>
  <Paragraphs>90</Paragraphs>
  <ScaleCrop>false</ScaleCrop>
  <Company/>
  <LinksUpToDate>false</LinksUpToDate>
  <CharactersWithSpaces>45490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2025-04-30T08:28:00Z</dcterms:created>
  <dcterms:modified xsi:type="dcterms:W3CDTF">2025-04-30T08:29:00Z</dcterms:modified>
</cp:coreProperties>
</file>