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EA0F" w14:textId="77777777" w:rsidR="007407B5" w:rsidRDefault="007407B5">
      <w:pPr>
        <w:pStyle w:val="ConsPlusNormal"/>
        <w:jc w:val="right"/>
      </w:pPr>
      <w:r>
        <w:t>Утвержден</w:t>
      </w:r>
    </w:p>
    <w:p w14:paraId="307F38BD" w14:textId="77777777" w:rsidR="007407B5" w:rsidRDefault="007407B5">
      <w:pPr>
        <w:pStyle w:val="ConsPlusNormal"/>
        <w:jc w:val="right"/>
      </w:pPr>
      <w:r>
        <w:t>постановлением</w:t>
      </w:r>
    </w:p>
    <w:p w14:paraId="1BB064BB" w14:textId="77777777" w:rsidR="007407B5" w:rsidRDefault="007407B5">
      <w:pPr>
        <w:pStyle w:val="ConsPlusNormal"/>
        <w:jc w:val="right"/>
      </w:pPr>
      <w:r>
        <w:t>Правительства Кировской области</w:t>
      </w:r>
    </w:p>
    <w:p w14:paraId="59152B01" w14:textId="77777777" w:rsidR="007407B5" w:rsidRDefault="007407B5">
      <w:pPr>
        <w:pStyle w:val="ConsPlusNormal"/>
        <w:jc w:val="right"/>
      </w:pPr>
      <w:r>
        <w:t>от 29 октября 2021 г. N 575-П</w:t>
      </w:r>
    </w:p>
    <w:p w14:paraId="1C1FB3BC" w14:textId="77777777" w:rsidR="007407B5" w:rsidRDefault="007407B5">
      <w:pPr>
        <w:pStyle w:val="ConsPlusNormal"/>
        <w:jc w:val="both"/>
        <w:outlineLvl w:val="0"/>
      </w:pPr>
    </w:p>
    <w:p w14:paraId="073EFC22" w14:textId="77777777" w:rsidR="007407B5" w:rsidRDefault="007407B5">
      <w:pPr>
        <w:pStyle w:val="ConsPlusTitle"/>
        <w:jc w:val="center"/>
      </w:pPr>
      <w:r>
        <w:t>ПЕРЕЧЕНЬ</w:t>
      </w:r>
    </w:p>
    <w:p w14:paraId="165B46BF" w14:textId="77777777" w:rsidR="007407B5" w:rsidRDefault="007407B5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46B5CF2C" w14:textId="77777777" w:rsidR="007407B5" w:rsidRDefault="007407B5">
      <w:pPr>
        <w:pStyle w:val="ConsPlusTitle"/>
        <w:jc w:val="center"/>
      </w:pPr>
      <w:r>
        <w:t>ИСПОЛЬЗУЕМЫХ ПРИ ОСУЩЕСТВЛЕНИИ РЕГИОНАЛЬНОГО</w:t>
      </w:r>
    </w:p>
    <w:p w14:paraId="47D9B741" w14:textId="77777777" w:rsidR="007407B5" w:rsidRDefault="007407B5">
      <w:pPr>
        <w:pStyle w:val="ConsPlusTitle"/>
        <w:jc w:val="center"/>
      </w:pPr>
      <w:r>
        <w:t>ГОСУДАРСТВЕННОГО КОНТРОЛЯ (НАДЗОРА) ЗА ПРИМЕНЕНИЕМ ЦЕН</w:t>
      </w:r>
    </w:p>
    <w:p w14:paraId="06582484" w14:textId="77777777" w:rsidR="007407B5" w:rsidRDefault="007407B5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7E7D7EA4" w14:textId="77777777" w:rsidR="007407B5" w:rsidRDefault="007407B5">
      <w:pPr>
        <w:pStyle w:val="ConsPlusTitle"/>
        <w:jc w:val="center"/>
      </w:pPr>
      <w:r>
        <w:t>НЕОБХОДИМЫХ И ВАЖНЕЙШИХ ЛЕКАРСТВЕННЫХ ПРЕПАРАТОВ</w:t>
      </w:r>
    </w:p>
    <w:p w14:paraId="2F705D9A" w14:textId="77777777" w:rsidR="007407B5" w:rsidRDefault="007407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407B5" w14:paraId="4025363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B8E3" w14:textId="77777777" w:rsidR="007407B5" w:rsidRDefault="007407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88B12" w14:textId="77777777" w:rsidR="007407B5" w:rsidRDefault="007407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1C0AA0" w14:textId="77777777" w:rsidR="007407B5" w:rsidRDefault="007407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4D09B34" w14:textId="77777777" w:rsidR="007407B5" w:rsidRDefault="007407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Кировской области</w:t>
            </w:r>
          </w:p>
          <w:p w14:paraId="11DEF621" w14:textId="77777777" w:rsidR="007407B5" w:rsidRDefault="007407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25.08.2023 </w:t>
            </w:r>
            <w:hyperlink r:id="rId4">
              <w:r>
                <w:rPr>
                  <w:color w:val="0000FF"/>
                </w:rPr>
                <w:t>N 452-П</w:t>
              </w:r>
            </w:hyperlink>
            <w:r>
              <w:rPr>
                <w:color w:val="392C69"/>
              </w:rPr>
              <w:t xml:space="preserve">, от 20.12.2024 </w:t>
            </w:r>
            <w:hyperlink r:id="rId5">
              <w:r>
                <w:rPr>
                  <w:color w:val="0000FF"/>
                </w:rPr>
                <w:t>N 592-П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1A78" w14:textId="77777777" w:rsidR="007407B5" w:rsidRDefault="007407B5">
            <w:pPr>
              <w:pStyle w:val="ConsPlusNormal"/>
            </w:pPr>
          </w:p>
        </w:tc>
      </w:tr>
    </w:tbl>
    <w:p w14:paraId="6E9D1CBD" w14:textId="77777777" w:rsidR="007407B5" w:rsidRDefault="007407B5">
      <w:pPr>
        <w:pStyle w:val="ConsPlusNormal"/>
        <w:jc w:val="both"/>
      </w:pPr>
    </w:p>
    <w:p w14:paraId="1C64732D" w14:textId="77777777" w:rsidR="007407B5" w:rsidRDefault="007407B5">
      <w:pPr>
        <w:pStyle w:val="ConsPlusNormal"/>
        <w:ind w:firstLine="540"/>
        <w:jc w:val="both"/>
      </w:pPr>
      <w:r>
        <w:t xml:space="preserve">1 - 2. Исключены. -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54A34A35" w14:textId="77777777" w:rsidR="007407B5" w:rsidRDefault="007407B5">
      <w:pPr>
        <w:pStyle w:val="ConsPlusNormal"/>
        <w:spacing w:before="240"/>
        <w:ind w:firstLine="540"/>
        <w:jc w:val="both"/>
      </w:pPr>
      <w:r>
        <w:t>3. Превышение или уменьшение предельных размеров оптовых надбавок и предельных размеров розничных надбавок к фактическим отпускным ценам (без учета налога на добавленную стоимость),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препаратов, предлагаемых к установлению на очередной период регулирования организацией оптовой торговли, аптечной организацией, индивидуальным предпринимателем, имеющим лицензию на осуществление фармацевтической деятельности, медицинской организацией, имеющей лицензию на осуществление фармацевтической деятельности, и ее обособленным подразделением, расположенным в сельском поселении, в котором отсутствуют аптечные организации, осуществляющими реализацию лекарственных препаратов на территории Кировской области, над предельным размером оптовых надбавок и предельным размером розничных надбавок,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1762AA53" w14:textId="77777777" w:rsidR="007407B5" w:rsidRDefault="007407B5">
      <w:pPr>
        <w:pStyle w:val="ConsPlusNormal"/>
        <w:jc w:val="both"/>
      </w:pPr>
      <w:r>
        <w:t xml:space="preserve">(п. 3 введен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452-П;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20.12.2024 N 592-П)</w:t>
      </w:r>
    </w:p>
    <w:p w14:paraId="3F2CE82D" w14:textId="77777777" w:rsidR="007407B5" w:rsidRDefault="007407B5">
      <w:pPr>
        <w:pStyle w:val="ConsPlusNormal"/>
      </w:pPr>
      <w:hyperlink r:id="rId9">
        <w:r>
          <w:rPr>
            <w:i/>
            <w:color w:val="0000FF"/>
          </w:rPr>
          <w:br/>
          <w:t>Постановление Правительства Кировской области от 29.10.2021 N 575-П (ред. от 20.12.2024) "Об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препаратов" (вместе с "Перечнем индикаторов риска нарушений обязательных требований, используемых при осуществлении регионального государственного контроля (надзора) за применением цен на лекарственные препараты, включенные в перечень жизненно необходимых и важнейших лекарственных препаратов") {КонсультантПлюс}</w:t>
        </w:r>
      </w:hyperlink>
      <w:r>
        <w:br/>
      </w:r>
    </w:p>
    <w:p w14:paraId="4CF4115F" w14:textId="77777777" w:rsidR="007407B5" w:rsidRDefault="007407B5"/>
    <w:sectPr w:rsidR="007407B5" w:rsidSect="0074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5"/>
    <w:rsid w:val="007407B5"/>
    <w:rsid w:val="00A5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9AAB"/>
  <w15:chartTrackingRefBased/>
  <w15:docId w15:val="{ABA7F3C6-66C6-466D-B96F-ACA99E26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7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7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7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7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7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7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07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7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07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07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07B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7407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07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8757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13143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3143&amp;dst=100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40&amp;n=238757&amp;dst=10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40&amp;n=213143&amp;dst=100006" TargetMode="External"/><Relationship Id="rId9" Type="http://schemas.openxmlformats.org/officeDocument/2006/relationships/hyperlink" Target="https://login.consultant.ru/link/?req=doc&amp;base=RLAW240&amp;n=238837&amp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2025-03-21T11:25:00Z</dcterms:created>
  <dcterms:modified xsi:type="dcterms:W3CDTF">2025-03-21T11:26:00Z</dcterms:modified>
</cp:coreProperties>
</file>