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A3441" w14:textId="77777777" w:rsidR="00C42A54" w:rsidRDefault="00C42A54">
      <w:pPr>
        <w:pStyle w:val="ConsPlusTitlePage"/>
      </w:pPr>
      <w:r>
        <w:t xml:space="preserve">Документ предоставлен </w:t>
      </w:r>
      <w:hyperlink r:id="rId4">
        <w:r>
          <w:rPr>
            <w:color w:val="0000FF"/>
          </w:rPr>
          <w:t>КонсультантПлюс</w:t>
        </w:r>
      </w:hyperlink>
      <w:r>
        <w:br/>
      </w:r>
    </w:p>
    <w:p w14:paraId="74C38664" w14:textId="77777777" w:rsidR="00C42A54" w:rsidRDefault="00C42A54">
      <w:pPr>
        <w:pStyle w:val="ConsPlusNormal"/>
        <w:jc w:val="both"/>
        <w:outlineLvl w:val="0"/>
      </w:pPr>
    </w:p>
    <w:p w14:paraId="0C079002" w14:textId="77777777" w:rsidR="00C42A54" w:rsidRDefault="00C42A54">
      <w:pPr>
        <w:pStyle w:val="ConsPlusTitle"/>
        <w:jc w:val="center"/>
        <w:outlineLvl w:val="0"/>
      </w:pPr>
      <w:r>
        <w:t>ПРАВИТЕЛЬСТВО КИРОВСКОЙ ОБЛАСТИ</w:t>
      </w:r>
    </w:p>
    <w:p w14:paraId="192C62F0" w14:textId="77777777" w:rsidR="00C42A54" w:rsidRDefault="00C42A54">
      <w:pPr>
        <w:pStyle w:val="ConsPlusTitle"/>
        <w:jc w:val="both"/>
      </w:pPr>
    </w:p>
    <w:p w14:paraId="56DC4C3B" w14:textId="77777777" w:rsidR="00C42A54" w:rsidRDefault="00C42A54">
      <w:pPr>
        <w:pStyle w:val="ConsPlusTitle"/>
        <w:jc w:val="center"/>
      </w:pPr>
      <w:r>
        <w:t>ПОСТАНОВЛЕНИЕ</w:t>
      </w:r>
    </w:p>
    <w:p w14:paraId="5C65525E" w14:textId="77777777" w:rsidR="00C42A54" w:rsidRDefault="00C42A54">
      <w:pPr>
        <w:pStyle w:val="ConsPlusTitle"/>
        <w:jc w:val="center"/>
      </w:pPr>
      <w:r>
        <w:t>от 21 октября 2021 г. N 554-П</w:t>
      </w:r>
    </w:p>
    <w:p w14:paraId="3615BF4F" w14:textId="77777777" w:rsidR="00C42A54" w:rsidRDefault="00C42A54">
      <w:pPr>
        <w:pStyle w:val="ConsPlusTitle"/>
        <w:jc w:val="both"/>
      </w:pPr>
    </w:p>
    <w:p w14:paraId="7B590766" w14:textId="77777777" w:rsidR="00C42A54" w:rsidRDefault="00C42A54">
      <w:pPr>
        <w:pStyle w:val="ConsPlusTitle"/>
        <w:jc w:val="center"/>
      </w:pPr>
      <w:r>
        <w:t>ОБ УТВЕРЖДЕНИИ ПОЛОЖЕНИЯ О РЕГИОНАЛЬНОМ ГОСУДАРСТВЕННОМ</w:t>
      </w:r>
    </w:p>
    <w:p w14:paraId="217DBBC2" w14:textId="77777777" w:rsidR="00C42A54" w:rsidRDefault="00C42A54">
      <w:pPr>
        <w:pStyle w:val="ConsPlusTitle"/>
        <w:jc w:val="center"/>
      </w:pPr>
      <w:r>
        <w:t>КОНТРОЛЕ (НАДЗОРЕ) В СФЕРАХ ЕСТЕСТВЕННЫХ МОНОПОЛИЙ</w:t>
      </w:r>
    </w:p>
    <w:p w14:paraId="6F98C3EF" w14:textId="77777777" w:rsidR="00C42A54" w:rsidRDefault="00C42A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2A54" w14:paraId="6C9FC9F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2A1AC72" w14:textId="77777777" w:rsidR="00C42A54" w:rsidRDefault="00C42A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F617EBD" w14:textId="77777777" w:rsidR="00C42A54" w:rsidRDefault="00C42A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A47CCA8" w14:textId="77777777" w:rsidR="00C42A54" w:rsidRDefault="00C42A54">
            <w:pPr>
              <w:pStyle w:val="ConsPlusNormal"/>
              <w:jc w:val="center"/>
            </w:pPr>
            <w:r>
              <w:rPr>
                <w:color w:val="392C69"/>
              </w:rPr>
              <w:t>Список изменяющих документов</w:t>
            </w:r>
          </w:p>
          <w:p w14:paraId="2F834B7C" w14:textId="77777777" w:rsidR="00C42A54" w:rsidRDefault="00C42A54">
            <w:pPr>
              <w:pStyle w:val="ConsPlusNormal"/>
              <w:jc w:val="center"/>
            </w:pPr>
            <w:r>
              <w:rPr>
                <w:color w:val="392C69"/>
              </w:rPr>
              <w:t>(в ред. постановлений Правительства Кировской области</w:t>
            </w:r>
          </w:p>
          <w:p w14:paraId="5AF390AA" w14:textId="77777777" w:rsidR="00C42A54" w:rsidRDefault="00C42A54">
            <w:pPr>
              <w:pStyle w:val="ConsPlusNormal"/>
              <w:jc w:val="center"/>
            </w:pPr>
            <w:r>
              <w:rPr>
                <w:color w:val="392C69"/>
              </w:rPr>
              <w:t xml:space="preserve">от 28.04.2022 </w:t>
            </w:r>
            <w:hyperlink r:id="rId5">
              <w:r>
                <w:rPr>
                  <w:color w:val="0000FF"/>
                </w:rPr>
                <w:t>N 204-П</w:t>
              </w:r>
            </w:hyperlink>
            <w:r>
              <w:rPr>
                <w:color w:val="392C69"/>
              </w:rPr>
              <w:t xml:space="preserve">, от 25.08.2023 </w:t>
            </w:r>
            <w:hyperlink r:id="rId6">
              <w:r>
                <w:rPr>
                  <w:color w:val="0000FF"/>
                </w:rPr>
                <w:t>N 452-П</w:t>
              </w:r>
            </w:hyperlink>
            <w:r>
              <w:rPr>
                <w:color w:val="392C69"/>
              </w:rPr>
              <w:t xml:space="preserve">, от 12.04.2024 </w:t>
            </w:r>
            <w:hyperlink r:id="rId7">
              <w:r>
                <w:rPr>
                  <w:color w:val="0000FF"/>
                </w:rPr>
                <w:t>N 154-П</w:t>
              </w:r>
            </w:hyperlink>
            <w:r>
              <w:rPr>
                <w:color w:val="392C69"/>
              </w:rPr>
              <w:t>,</w:t>
            </w:r>
          </w:p>
          <w:p w14:paraId="4D01A193" w14:textId="77777777" w:rsidR="00C42A54" w:rsidRDefault="00C42A54">
            <w:pPr>
              <w:pStyle w:val="ConsPlusNormal"/>
              <w:jc w:val="center"/>
            </w:pPr>
            <w:r>
              <w:rPr>
                <w:color w:val="392C69"/>
              </w:rPr>
              <w:t xml:space="preserve">от 27.11.2024 </w:t>
            </w:r>
            <w:hyperlink r:id="rId8">
              <w:r>
                <w:rPr>
                  <w:color w:val="0000FF"/>
                </w:rPr>
                <w:t>N 513-П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2A059BF" w14:textId="77777777" w:rsidR="00C42A54" w:rsidRDefault="00C42A54">
            <w:pPr>
              <w:pStyle w:val="ConsPlusNormal"/>
            </w:pPr>
          </w:p>
        </w:tc>
      </w:tr>
    </w:tbl>
    <w:p w14:paraId="4913801D" w14:textId="77777777" w:rsidR="00C42A54" w:rsidRDefault="00C42A54">
      <w:pPr>
        <w:pStyle w:val="ConsPlusNormal"/>
        <w:jc w:val="both"/>
      </w:pPr>
    </w:p>
    <w:p w14:paraId="0C26B6B9" w14:textId="77777777" w:rsidR="00C42A54" w:rsidRDefault="00C42A54">
      <w:pPr>
        <w:pStyle w:val="ConsPlusNormal"/>
        <w:ind w:firstLine="540"/>
        <w:jc w:val="both"/>
      </w:pPr>
      <w:r>
        <w:t xml:space="preserve">Руководствуясь </w:t>
      </w:r>
      <w:hyperlink r:id="rId9">
        <w:r>
          <w:rPr>
            <w:color w:val="0000FF"/>
          </w:rPr>
          <w:t>статьей 7</w:t>
        </w:r>
      </w:hyperlink>
      <w:r>
        <w:t xml:space="preserve"> Федерального закона от 17.08.1995 N 147-ФЗ "О естественных монополиях", </w:t>
      </w:r>
      <w:hyperlink r:id="rId10">
        <w:r>
          <w:rPr>
            <w:color w:val="0000FF"/>
          </w:rPr>
          <w:t>статьей 3</w:t>
        </w:r>
      </w:hyperlink>
      <w:r>
        <w:t xml:space="preserve"> Федерального закона от 31.07.2020 N 248-ФЗ "О государственном контроле (надзоре) и муниципальном контроле в Российской Федерации", Правительство Кировской области постановляет:</w:t>
      </w:r>
    </w:p>
    <w:p w14:paraId="443C970C" w14:textId="77777777" w:rsidR="00C42A54" w:rsidRDefault="00C42A54">
      <w:pPr>
        <w:pStyle w:val="ConsPlusNormal"/>
        <w:spacing w:before="220"/>
        <w:ind w:firstLine="540"/>
        <w:jc w:val="both"/>
      </w:pPr>
      <w:r>
        <w:t xml:space="preserve">1. Утвердить </w:t>
      </w:r>
      <w:hyperlink w:anchor="P34">
        <w:r>
          <w:rPr>
            <w:color w:val="0000FF"/>
          </w:rPr>
          <w:t>Положение</w:t>
        </w:r>
      </w:hyperlink>
      <w:r>
        <w:t xml:space="preserve"> о региональном государственном контроле (надзоре) в сферах естественных монополий согласно приложению N 1.</w:t>
      </w:r>
    </w:p>
    <w:p w14:paraId="637B77E8" w14:textId="77777777" w:rsidR="00C42A54" w:rsidRDefault="00C42A54">
      <w:pPr>
        <w:pStyle w:val="ConsPlusNormal"/>
        <w:spacing w:before="220"/>
        <w:ind w:firstLine="540"/>
        <w:jc w:val="both"/>
      </w:pPr>
      <w:r>
        <w:t xml:space="preserve">2. Утвердить </w:t>
      </w:r>
      <w:hyperlink w:anchor="P229">
        <w:r>
          <w:rPr>
            <w:color w:val="0000FF"/>
          </w:rPr>
          <w:t>перечень</w:t>
        </w:r>
      </w:hyperlink>
      <w:r>
        <w:t xml:space="preserve"> индикаторов риска нарушений обязательных требований, используемых при осуществлении регионального государственного контроля (надзора) в сферах естественных монополий, согласно приложению N 2.</w:t>
      </w:r>
    </w:p>
    <w:p w14:paraId="12B3E33D" w14:textId="77777777" w:rsidR="00C42A54" w:rsidRDefault="00C42A54">
      <w:pPr>
        <w:pStyle w:val="ConsPlusNormal"/>
        <w:spacing w:before="220"/>
        <w:ind w:firstLine="540"/>
        <w:jc w:val="both"/>
      </w:pPr>
      <w:r>
        <w:t>3. Контроль за выполнением постановления возложить на региональную службу по тарифам Кировской области.</w:t>
      </w:r>
    </w:p>
    <w:p w14:paraId="1A215A7A" w14:textId="77777777" w:rsidR="00C42A54" w:rsidRDefault="00C42A54">
      <w:pPr>
        <w:pStyle w:val="ConsPlusNormal"/>
        <w:spacing w:before="220"/>
        <w:ind w:firstLine="540"/>
        <w:jc w:val="both"/>
      </w:pPr>
      <w:r>
        <w:t>4. Настоящее постановление вступает в силу через десять дней после его официального опубликования.</w:t>
      </w:r>
    </w:p>
    <w:p w14:paraId="0C98C075" w14:textId="77777777" w:rsidR="00C42A54" w:rsidRDefault="00C42A54">
      <w:pPr>
        <w:pStyle w:val="ConsPlusNormal"/>
        <w:jc w:val="both"/>
      </w:pPr>
    </w:p>
    <w:p w14:paraId="5B1BFC94" w14:textId="77777777" w:rsidR="00C42A54" w:rsidRDefault="00C42A54">
      <w:pPr>
        <w:pStyle w:val="ConsPlusNormal"/>
        <w:jc w:val="right"/>
      </w:pPr>
      <w:r>
        <w:t>Председатель Правительства</w:t>
      </w:r>
    </w:p>
    <w:p w14:paraId="5BB59CD2" w14:textId="77777777" w:rsidR="00C42A54" w:rsidRDefault="00C42A54">
      <w:pPr>
        <w:pStyle w:val="ConsPlusNormal"/>
        <w:jc w:val="right"/>
      </w:pPr>
      <w:r>
        <w:t>Кировской области</w:t>
      </w:r>
    </w:p>
    <w:p w14:paraId="614E0312" w14:textId="77777777" w:rsidR="00C42A54" w:rsidRDefault="00C42A54">
      <w:pPr>
        <w:pStyle w:val="ConsPlusNormal"/>
        <w:jc w:val="right"/>
      </w:pPr>
      <w:r>
        <w:t>А.А.ЧУРИН</w:t>
      </w:r>
    </w:p>
    <w:p w14:paraId="08D8C121" w14:textId="77777777" w:rsidR="00C42A54" w:rsidRDefault="00C42A54">
      <w:pPr>
        <w:pStyle w:val="ConsPlusNormal"/>
        <w:jc w:val="both"/>
      </w:pPr>
    </w:p>
    <w:p w14:paraId="7E75BE90" w14:textId="77777777" w:rsidR="00C42A54" w:rsidRDefault="00C42A54">
      <w:pPr>
        <w:pStyle w:val="ConsPlusNormal"/>
        <w:jc w:val="both"/>
      </w:pPr>
    </w:p>
    <w:p w14:paraId="061CA7A2" w14:textId="77777777" w:rsidR="00C42A54" w:rsidRDefault="00C42A54">
      <w:pPr>
        <w:pStyle w:val="ConsPlusNormal"/>
        <w:jc w:val="both"/>
      </w:pPr>
    </w:p>
    <w:p w14:paraId="14579525" w14:textId="77777777" w:rsidR="00C42A54" w:rsidRDefault="00C42A54">
      <w:pPr>
        <w:pStyle w:val="ConsPlusNormal"/>
        <w:jc w:val="both"/>
      </w:pPr>
    </w:p>
    <w:p w14:paraId="7F01751E" w14:textId="77777777" w:rsidR="00C42A54" w:rsidRDefault="00C42A54">
      <w:pPr>
        <w:pStyle w:val="ConsPlusNormal"/>
        <w:jc w:val="both"/>
      </w:pPr>
    </w:p>
    <w:p w14:paraId="75F70771" w14:textId="77777777" w:rsidR="00C42A54" w:rsidRDefault="00C42A54">
      <w:pPr>
        <w:pStyle w:val="ConsPlusNormal"/>
        <w:jc w:val="right"/>
        <w:outlineLvl w:val="0"/>
      </w:pPr>
      <w:r>
        <w:t>Приложение N 1</w:t>
      </w:r>
    </w:p>
    <w:p w14:paraId="20E56A85" w14:textId="77777777" w:rsidR="00C42A54" w:rsidRDefault="00C42A54">
      <w:pPr>
        <w:pStyle w:val="ConsPlusNormal"/>
        <w:jc w:val="both"/>
      </w:pPr>
    </w:p>
    <w:p w14:paraId="1C343C85" w14:textId="77777777" w:rsidR="00C42A54" w:rsidRDefault="00C42A54">
      <w:pPr>
        <w:pStyle w:val="ConsPlusNormal"/>
        <w:jc w:val="right"/>
      </w:pPr>
      <w:r>
        <w:t>Утверждено</w:t>
      </w:r>
    </w:p>
    <w:p w14:paraId="1B0289BE" w14:textId="77777777" w:rsidR="00C42A54" w:rsidRDefault="00C42A54">
      <w:pPr>
        <w:pStyle w:val="ConsPlusNormal"/>
        <w:jc w:val="right"/>
      </w:pPr>
      <w:r>
        <w:t>постановлением</w:t>
      </w:r>
    </w:p>
    <w:p w14:paraId="4B6B062E" w14:textId="77777777" w:rsidR="00C42A54" w:rsidRDefault="00C42A54">
      <w:pPr>
        <w:pStyle w:val="ConsPlusNormal"/>
        <w:jc w:val="right"/>
      </w:pPr>
      <w:r>
        <w:t>Правительства Кировской области</w:t>
      </w:r>
    </w:p>
    <w:p w14:paraId="63D8E97A" w14:textId="77777777" w:rsidR="00C42A54" w:rsidRDefault="00C42A54">
      <w:pPr>
        <w:pStyle w:val="ConsPlusNormal"/>
        <w:jc w:val="right"/>
      </w:pPr>
      <w:r>
        <w:t>от 21 октября 2021 г. N 554-П</w:t>
      </w:r>
    </w:p>
    <w:p w14:paraId="1381D433" w14:textId="77777777" w:rsidR="00C42A54" w:rsidRDefault="00C42A54">
      <w:pPr>
        <w:pStyle w:val="ConsPlusNormal"/>
        <w:jc w:val="both"/>
      </w:pPr>
    </w:p>
    <w:p w14:paraId="76B66B10" w14:textId="77777777" w:rsidR="00C42A54" w:rsidRDefault="00C42A54">
      <w:pPr>
        <w:pStyle w:val="ConsPlusTitle"/>
        <w:jc w:val="center"/>
      </w:pPr>
      <w:bookmarkStart w:id="0" w:name="P34"/>
      <w:bookmarkEnd w:id="0"/>
      <w:r>
        <w:t>ПОЛОЖЕНИЕ</w:t>
      </w:r>
    </w:p>
    <w:p w14:paraId="4F362A0A" w14:textId="77777777" w:rsidR="00C42A54" w:rsidRDefault="00C42A54">
      <w:pPr>
        <w:pStyle w:val="ConsPlusTitle"/>
        <w:jc w:val="center"/>
      </w:pPr>
      <w:r>
        <w:t>О РЕГИОНАЛЬНОМ ГОСУДАРСТВЕННОМ КОНТРОЛЕ (НАДЗОРЕ)</w:t>
      </w:r>
    </w:p>
    <w:p w14:paraId="6BF7AAC1" w14:textId="77777777" w:rsidR="00C42A54" w:rsidRDefault="00C42A54">
      <w:pPr>
        <w:pStyle w:val="ConsPlusTitle"/>
        <w:jc w:val="center"/>
      </w:pPr>
      <w:r>
        <w:t>В СФЕРАХ ЕСТЕСТВЕННЫХ МОНОПОЛИЙ</w:t>
      </w:r>
    </w:p>
    <w:p w14:paraId="175EA840" w14:textId="77777777" w:rsidR="00C42A54" w:rsidRDefault="00C42A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2A54" w14:paraId="5433429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56955BA" w14:textId="77777777" w:rsidR="00C42A54" w:rsidRDefault="00C42A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50A7611" w14:textId="77777777" w:rsidR="00C42A54" w:rsidRDefault="00C42A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D605E8B" w14:textId="77777777" w:rsidR="00C42A54" w:rsidRDefault="00C42A54">
            <w:pPr>
              <w:pStyle w:val="ConsPlusNormal"/>
              <w:jc w:val="center"/>
            </w:pPr>
            <w:r>
              <w:rPr>
                <w:color w:val="392C69"/>
              </w:rPr>
              <w:t>Список изменяющих документов</w:t>
            </w:r>
          </w:p>
          <w:p w14:paraId="4517B158" w14:textId="77777777" w:rsidR="00C42A54" w:rsidRDefault="00C42A54">
            <w:pPr>
              <w:pStyle w:val="ConsPlusNormal"/>
              <w:jc w:val="center"/>
            </w:pPr>
            <w:r>
              <w:rPr>
                <w:color w:val="392C69"/>
              </w:rPr>
              <w:t>(в ред. постановлений Правительства Кировской области</w:t>
            </w:r>
          </w:p>
          <w:p w14:paraId="38FB554F" w14:textId="77777777" w:rsidR="00C42A54" w:rsidRDefault="00C42A54">
            <w:pPr>
              <w:pStyle w:val="ConsPlusNormal"/>
              <w:jc w:val="center"/>
            </w:pPr>
            <w:r>
              <w:rPr>
                <w:color w:val="392C69"/>
              </w:rPr>
              <w:t xml:space="preserve">от 28.04.2022 </w:t>
            </w:r>
            <w:hyperlink r:id="rId11">
              <w:r>
                <w:rPr>
                  <w:color w:val="0000FF"/>
                </w:rPr>
                <w:t>N 204-П</w:t>
              </w:r>
            </w:hyperlink>
            <w:r>
              <w:rPr>
                <w:color w:val="392C69"/>
              </w:rPr>
              <w:t xml:space="preserve">, от 12.04.2024 </w:t>
            </w:r>
            <w:hyperlink r:id="rId12">
              <w:r>
                <w:rPr>
                  <w:color w:val="0000FF"/>
                </w:rPr>
                <w:t>N 154-П</w:t>
              </w:r>
            </w:hyperlink>
            <w:r>
              <w:rPr>
                <w:color w:val="392C69"/>
              </w:rPr>
              <w:t xml:space="preserve">, от 27.11.2024 </w:t>
            </w:r>
            <w:hyperlink r:id="rId13">
              <w:r>
                <w:rPr>
                  <w:color w:val="0000FF"/>
                </w:rPr>
                <w:t>N 513-П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D049776" w14:textId="77777777" w:rsidR="00C42A54" w:rsidRDefault="00C42A54">
            <w:pPr>
              <w:pStyle w:val="ConsPlusNormal"/>
            </w:pPr>
          </w:p>
        </w:tc>
      </w:tr>
    </w:tbl>
    <w:p w14:paraId="4D8E6196" w14:textId="77777777" w:rsidR="00C42A54" w:rsidRDefault="00C42A54">
      <w:pPr>
        <w:pStyle w:val="ConsPlusNormal"/>
        <w:jc w:val="both"/>
      </w:pPr>
    </w:p>
    <w:p w14:paraId="6A42A350" w14:textId="77777777" w:rsidR="00C42A54" w:rsidRDefault="00C42A54">
      <w:pPr>
        <w:pStyle w:val="ConsPlusNormal"/>
        <w:ind w:firstLine="540"/>
        <w:jc w:val="both"/>
      </w:pPr>
      <w:r>
        <w:t>1. Настоящее Положение о региональном государственном контроле (надзоре) в сферах естественных монополий (далее - Положение) устанавливает порядок организации и осуществления регионального государственного контроля (надзора) в сферах естественных монополий (далее - региональный государственный контроль (надзор)).</w:t>
      </w:r>
    </w:p>
    <w:p w14:paraId="19801C84" w14:textId="77777777" w:rsidR="00C42A54" w:rsidRDefault="00C42A54">
      <w:pPr>
        <w:pStyle w:val="ConsPlusNormal"/>
        <w:spacing w:before="220"/>
        <w:ind w:firstLine="540"/>
        <w:jc w:val="both"/>
      </w:pPr>
      <w:r>
        <w:t>2. Региональный государственный контроль (надзор) осуществляет региональная служба по тарифам Кировской области (далее - служба).</w:t>
      </w:r>
    </w:p>
    <w:p w14:paraId="62D2AF5F" w14:textId="77777777" w:rsidR="00C42A54" w:rsidRDefault="00C42A54">
      <w:pPr>
        <w:pStyle w:val="ConsPlusNormal"/>
        <w:spacing w:before="220"/>
        <w:ind w:firstLine="540"/>
        <w:jc w:val="both"/>
      </w:pPr>
      <w:r>
        <w:t xml:space="preserve">3. Предметом регионального государственного контроля (надзора) является соблюдение субъектами естественных монополий обязательных требований, установленных Федеральным </w:t>
      </w:r>
      <w:hyperlink r:id="rId14">
        <w:r>
          <w:rPr>
            <w:color w:val="0000FF"/>
          </w:rPr>
          <w:t>законом</w:t>
        </w:r>
      </w:hyperlink>
      <w:r>
        <w:t xml:space="preserve"> от 17.08.1995 N 147-ФЗ "О естественных монополиях", другими федеральными законами и иными нормативными правовыми актами Российской Федерации в сфере регулирования естественных монополий, требований к установлению и (или) применению цен (тарифов), регулируемых службой,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экономической обоснованности фактического расходования средств при осуществлении регулируемых видов деятельности, использования инвестиционных ресурсов, учтенных при государственном регулировании цен (тарифов), раздельного учета доходов и расходов при осуществлении регулируемых видов деятельности, правильности применения государственных регулируемых цен (тарифов) в сферах естественных монополий, а также к соблюдению стандартов раскрытия информации субъектами естественных монополий (далее - обязательные требования).</w:t>
      </w:r>
    </w:p>
    <w:p w14:paraId="479EAAED" w14:textId="77777777" w:rsidR="00C42A54" w:rsidRDefault="00C42A54">
      <w:pPr>
        <w:pStyle w:val="ConsPlusNormal"/>
        <w:spacing w:before="220"/>
        <w:ind w:firstLine="540"/>
        <w:jc w:val="both"/>
      </w:pPr>
      <w:r>
        <w:t xml:space="preserve">4. Организация и осуществление регионального государственного контроля (надзора) регулируются Федеральным </w:t>
      </w:r>
      <w:hyperlink r:id="rId15">
        <w:r>
          <w:rPr>
            <w:color w:val="0000FF"/>
          </w:rPr>
          <w:t>законом</w:t>
        </w:r>
      </w:hyperlink>
      <w:r>
        <w:t xml:space="preserve"> от 31.07.2020 N 248-ФЗ "О государственном контроле (надзоре) и муниципальном контроле в Российской Федерации" (далее - Федеральный закон от 31.07.2020 N 248-ФЗ).</w:t>
      </w:r>
    </w:p>
    <w:p w14:paraId="2D1010A7" w14:textId="77777777" w:rsidR="00C42A54" w:rsidRDefault="00C42A54">
      <w:pPr>
        <w:pStyle w:val="ConsPlusNormal"/>
        <w:spacing w:before="220"/>
        <w:ind w:firstLine="540"/>
        <w:jc w:val="both"/>
      </w:pPr>
      <w:r>
        <w:t>5. Объектом регионального государственного контроля (надзора) (далее - объект контроля (надзора)) является деятельность субъектов естественных монополий, в рамках которой должны соблюдаться обязательные требования.</w:t>
      </w:r>
    </w:p>
    <w:p w14:paraId="5C5BA63E" w14:textId="77777777" w:rsidR="00C42A54" w:rsidRDefault="00C42A54">
      <w:pPr>
        <w:pStyle w:val="ConsPlusNormal"/>
        <w:spacing w:before="220"/>
        <w:ind w:firstLine="540"/>
        <w:jc w:val="both"/>
      </w:pPr>
      <w:r>
        <w:t>6. Учет объектов контроля (надзора) осуществляется службой с использованием федеральной государственной информационной системы "Единая информационно-аналитическая система" посредством ведения перечня объектов контроля (надзора), который должен содержать следующую информацию:</w:t>
      </w:r>
    </w:p>
    <w:p w14:paraId="43056E9E" w14:textId="77777777" w:rsidR="00C42A54" w:rsidRDefault="00C42A54">
      <w:pPr>
        <w:pStyle w:val="ConsPlusNormal"/>
        <w:spacing w:before="220"/>
        <w:ind w:firstLine="540"/>
        <w:jc w:val="both"/>
      </w:pPr>
      <w:r>
        <w:t>полное наименование юридического лица, фамилию, имя и отчество (последнее - при наличии) индивидуального предпринимателя;</w:t>
      </w:r>
    </w:p>
    <w:p w14:paraId="427171EC" w14:textId="77777777" w:rsidR="00C42A54" w:rsidRDefault="00C42A54">
      <w:pPr>
        <w:pStyle w:val="ConsPlusNormal"/>
        <w:spacing w:before="220"/>
        <w:ind w:firstLine="540"/>
        <w:jc w:val="both"/>
      </w:pPr>
      <w:r>
        <w:t>основной государственный регистрационный номер юридического лица или индивидуального предпринимателя;</w:t>
      </w:r>
    </w:p>
    <w:p w14:paraId="152C525D" w14:textId="77777777" w:rsidR="00C42A54" w:rsidRDefault="00C42A54">
      <w:pPr>
        <w:pStyle w:val="ConsPlusNormal"/>
        <w:spacing w:before="220"/>
        <w:ind w:firstLine="540"/>
        <w:jc w:val="both"/>
      </w:pPr>
      <w:r>
        <w:t>адрес места нахождения и осуществления деятельности юридического лица, индивидуального предпринимателя и используемых ими производственных объектов;</w:t>
      </w:r>
    </w:p>
    <w:p w14:paraId="60607547" w14:textId="77777777" w:rsidR="00C42A54" w:rsidRDefault="00C42A54">
      <w:pPr>
        <w:pStyle w:val="ConsPlusNormal"/>
        <w:spacing w:before="220"/>
        <w:ind w:firstLine="540"/>
        <w:jc w:val="both"/>
      </w:pPr>
      <w:r>
        <w:t xml:space="preserve">вид (виды) деятельности в соответствии с Общероссийским </w:t>
      </w:r>
      <w:hyperlink r:id="rId16">
        <w:r>
          <w:rPr>
            <w:color w:val="0000FF"/>
          </w:rPr>
          <w:t>классификатором</w:t>
        </w:r>
      </w:hyperlink>
      <w:r>
        <w:t xml:space="preserve"> видов экономической деятельности;</w:t>
      </w:r>
    </w:p>
    <w:p w14:paraId="6F80072C" w14:textId="77777777" w:rsidR="00C42A54" w:rsidRDefault="00C42A54">
      <w:pPr>
        <w:pStyle w:val="ConsPlusNormal"/>
        <w:spacing w:before="220"/>
        <w:ind w:firstLine="540"/>
        <w:jc w:val="both"/>
      </w:pPr>
      <w:r>
        <w:t>данные о регулируемых сферах деятельности, а также об основаниях введения регулирования деятельности юридического лица, индивидуального предпринимателя.</w:t>
      </w:r>
    </w:p>
    <w:p w14:paraId="1DA00FC8" w14:textId="77777777" w:rsidR="00C42A54" w:rsidRDefault="00C42A54">
      <w:pPr>
        <w:pStyle w:val="ConsPlusNormal"/>
        <w:spacing w:before="220"/>
        <w:ind w:firstLine="540"/>
        <w:jc w:val="both"/>
      </w:pPr>
      <w:r>
        <w:lastRenderedPageBreak/>
        <w:t>Размещение перечня объектов контроля (надзора) должно осуществляться с учетом требований законодательства Российской Федерации о государственной и иной охраняемой законом тайне.</w:t>
      </w:r>
    </w:p>
    <w:p w14:paraId="208A3B9B" w14:textId="77777777" w:rsidR="00C42A54" w:rsidRDefault="00C42A54">
      <w:pPr>
        <w:pStyle w:val="ConsPlusNormal"/>
        <w:jc w:val="both"/>
      </w:pPr>
      <w:r>
        <w:t xml:space="preserve">(п. 6 в ред. </w:t>
      </w:r>
      <w:hyperlink r:id="rId17">
        <w:r>
          <w:rPr>
            <w:color w:val="0000FF"/>
          </w:rPr>
          <w:t>постановления</w:t>
        </w:r>
      </w:hyperlink>
      <w:r>
        <w:t xml:space="preserve"> Правительства Кировской области от 28.04.2022 N 204-П)</w:t>
      </w:r>
    </w:p>
    <w:p w14:paraId="721D7BE0" w14:textId="77777777" w:rsidR="00C42A54" w:rsidRDefault="00C42A54">
      <w:pPr>
        <w:pStyle w:val="ConsPlusNormal"/>
        <w:spacing w:before="220"/>
        <w:ind w:firstLine="540"/>
        <w:jc w:val="both"/>
      </w:pPr>
      <w:r>
        <w:t xml:space="preserve">7. Исключен. - </w:t>
      </w:r>
      <w:hyperlink r:id="rId18">
        <w:r>
          <w:rPr>
            <w:color w:val="0000FF"/>
          </w:rPr>
          <w:t>Постановление</w:t>
        </w:r>
      </w:hyperlink>
      <w:r>
        <w:t xml:space="preserve"> Правительства Кировской области от 28.04.2022 N 204-П.</w:t>
      </w:r>
    </w:p>
    <w:p w14:paraId="70264705" w14:textId="77777777" w:rsidR="00C42A54" w:rsidRDefault="00C42A54">
      <w:pPr>
        <w:pStyle w:val="ConsPlusNormal"/>
        <w:spacing w:before="220"/>
        <w:ind w:firstLine="540"/>
        <w:jc w:val="both"/>
      </w:pPr>
      <w:r>
        <w:t>8. Лицами службы, осуществляющими региональный государственный контроль (надзор), являются:</w:t>
      </w:r>
    </w:p>
    <w:p w14:paraId="077F7465" w14:textId="77777777" w:rsidR="00C42A54" w:rsidRDefault="00C42A54">
      <w:pPr>
        <w:pStyle w:val="ConsPlusNormal"/>
        <w:spacing w:before="220"/>
        <w:ind w:firstLine="540"/>
        <w:jc w:val="both"/>
      </w:pPr>
      <w:r>
        <w:t>руководитель (заместители руководителя) службы;</w:t>
      </w:r>
    </w:p>
    <w:p w14:paraId="3FA0F79F" w14:textId="77777777" w:rsidR="00C42A54" w:rsidRDefault="00C42A54">
      <w:pPr>
        <w:pStyle w:val="ConsPlusNormal"/>
        <w:spacing w:before="220"/>
        <w:ind w:firstLine="540"/>
        <w:jc w:val="both"/>
      </w:pPr>
      <w:r>
        <w:t>государственные гражданские служащие Кировской области службы, в должностные обязанности которых в соответствии с должностным регламентом входит осуществление полномочий по региональному государственному контролю (надзору), в том числе проведение профилактических мероприятий и контрольных (надзорных) мероприятий.</w:t>
      </w:r>
    </w:p>
    <w:p w14:paraId="1D4859B1" w14:textId="77777777" w:rsidR="00C42A54" w:rsidRDefault="00C42A54">
      <w:pPr>
        <w:pStyle w:val="ConsPlusNormal"/>
        <w:spacing w:before="220"/>
        <w:ind w:firstLine="540"/>
        <w:jc w:val="both"/>
      </w:pPr>
      <w:r>
        <w:t>9. Лицо службы, уполномоченное на проведение конкретного контрольного (надзорного) мероприятия, определяется решением службы.</w:t>
      </w:r>
    </w:p>
    <w:p w14:paraId="7BA5A75A" w14:textId="77777777" w:rsidR="00C42A54" w:rsidRDefault="00C42A54">
      <w:pPr>
        <w:pStyle w:val="ConsPlusNormal"/>
        <w:spacing w:before="220"/>
        <w:ind w:firstLine="540"/>
        <w:jc w:val="both"/>
      </w:pPr>
      <w:r>
        <w:t>10. Решение о проведении контрольного (надзорного) мероприятия принимается руководителем службы.</w:t>
      </w:r>
    </w:p>
    <w:p w14:paraId="1D120F8C" w14:textId="77777777" w:rsidR="00C42A54" w:rsidRDefault="00C42A54">
      <w:pPr>
        <w:pStyle w:val="ConsPlusNormal"/>
        <w:spacing w:before="220"/>
        <w:ind w:firstLine="540"/>
        <w:jc w:val="both"/>
      </w:pPr>
      <w:r>
        <w:t>11. При осуществлении регионального государственного контроля (надзора) применяется система оценки и управления рисками причинения вреда (ущерба).</w:t>
      </w:r>
    </w:p>
    <w:p w14:paraId="58EB3E68" w14:textId="77777777" w:rsidR="00C42A54" w:rsidRDefault="00C42A54">
      <w:pPr>
        <w:pStyle w:val="ConsPlusNormal"/>
        <w:spacing w:before="220"/>
        <w:ind w:firstLine="540"/>
        <w:jc w:val="both"/>
      </w:pPr>
      <w:r>
        <w:t>12. Служба при осуществлении регионального государственного контроля (надзора) относит объекты контроля (надзора) к одной из следующих категорий риска причинения вреда (ущерба) (далее - категории риска):</w:t>
      </w:r>
    </w:p>
    <w:p w14:paraId="53C5FFBC" w14:textId="77777777" w:rsidR="00C42A54" w:rsidRDefault="00C42A54">
      <w:pPr>
        <w:pStyle w:val="ConsPlusNormal"/>
        <w:spacing w:before="220"/>
        <w:ind w:firstLine="540"/>
        <w:jc w:val="both"/>
      </w:pPr>
      <w:r>
        <w:t>категории среднего риска;</w:t>
      </w:r>
    </w:p>
    <w:p w14:paraId="6DF0B4F9" w14:textId="77777777" w:rsidR="00C42A54" w:rsidRDefault="00C42A54">
      <w:pPr>
        <w:pStyle w:val="ConsPlusNormal"/>
        <w:spacing w:before="220"/>
        <w:ind w:firstLine="540"/>
        <w:jc w:val="both"/>
      </w:pPr>
      <w:r>
        <w:t>категории умеренного риска;</w:t>
      </w:r>
    </w:p>
    <w:p w14:paraId="465BA0F4" w14:textId="77777777" w:rsidR="00C42A54" w:rsidRDefault="00C42A54">
      <w:pPr>
        <w:pStyle w:val="ConsPlusNormal"/>
        <w:spacing w:before="220"/>
        <w:ind w:firstLine="540"/>
        <w:jc w:val="both"/>
      </w:pPr>
      <w:r>
        <w:t>категории низкого риска.</w:t>
      </w:r>
    </w:p>
    <w:p w14:paraId="443A8B14" w14:textId="77777777" w:rsidR="00C42A54" w:rsidRDefault="00C42A54">
      <w:pPr>
        <w:pStyle w:val="ConsPlusNormal"/>
        <w:spacing w:before="220"/>
        <w:ind w:firstLine="540"/>
        <w:jc w:val="both"/>
      </w:pPr>
      <w:r>
        <w:t xml:space="preserve">13. </w:t>
      </w:r>
      <w:hyperlink w:anchor="P166">
        <w:r>
          <w:rPr>
            <w:color w:val="0000FF"/>
          </w:rPr>
          <w:t>Критерии</w:t>
        </w:r>
      </w:hyperlink>
      <w:r>
        <w:t xml:space="preserve"> отнесения объектов контроля (надзора) к категории риска в рамках осуществления регионального государственного контроля (надзора) в сферах естественных монополий (далее - критерии риска) приведены в приложении N 1.</w:t>
      </w:r>
    </w:p>
    <w:p w14:paraId="14F66153" w14:textId="77777777" w:rsidR="00C42A54" w:rsidRDefault="00C42A54">
      <w:pPr>
        <w:pStyle w:val="ConsPlusNormal"/>
        <w:jc w:val="both"/>
      </w:pPr>
      <w:r>
        <w:t xml:space="preserve">(в ред. </w:t>
      </w:r>
      <w:hyperlink r:id="rId19">
        <w:r>
          <w:rPr>
            <w:color w:val="0000FF"/>
          </w:rPr>
          <w:t>постановления</w:t>
        </w:r>
      </w:hyperlink>
      <w:r>
        <w:t xml:space="preserve"> Правительства Кировской области от 28.04.2022 N 204-П)</w:t>
      </w:r>
    </w:p>
    <w:p w14:paraId="4B006593" w14:textId="77777777" w:rsidR="00C42A54" w:rsidRDefault="00C42A54">
      <w:pPr>
        <w:pStyle w:val="ConsPlusNormal"/>
        <w:spacing w:before="220"/>
        <w:ind w:firstLine="540"/>
        <w:jc w:val="both"/>
      </w:pPr>
      <w:r>
        <w:t>14. При осуществлении регионального государственного контроля (надзора) плановые контрольные (надзорные) мероприятия не проводятся.</w:t>
      </w:r>
    </w:p>
    <w:p w14:paraId="6945899F" w14:textId="77777777" w:rsidR="00C42A54" w:rsidRDefault="00C42A54">
      <w:pPr>
        <w:pStyle w:val="ConsPlusNormal"/>
        <w:jc w:val="both"/>
      </w:pPr>
      <w:r>
        <w:t xml:space="preserve">(п. 14 в ред. </w:t>
      </w:r>
      <w:hyperlink r:id="rId20">
        <w:r>
          <w:rPr>
            <w:color w:val="0000FF"/>
          </w:rPr>
          <w:t>постановления</w:t>
        </w:r>
      </w:hyperlink>
      <w:r>
        <w:t xml:space="preserve"> Правительства Кировской области от 28.04.2022 N 204-П)</w:t>
      </w:r>
    </w:p>
    <w:p w14:paraId="2BBD9512" w14:textId="77777777" w:rsidR="00C42A54" w:rsidRDefault="00C42A54">
      <w:pPr>
        <w:pStyle w:val="ConsPlusNormal"/>
        <w:spacing w:before="220"/>
        <w:ind w:firstLine="540"/>
        <w:jc w:val="both"/>
      </w:pPr>
      <w:r>
        <w:t>15. Перечень индикаторов риска нарушений обязательных требований, используемых при осуществлении регионального государственного контроля (надзора) в сферах естественных монополий, утверждается Правительством Кировской области.</w:t>
      </w:r>
    </w:p>
    <w:p w14:paraId="230C9421" w14:textId="77777777" w:rsidR="00C42A54" w:rsidRDefault="00C42A54">
      <w:pPr>
        <w:pStyle w:val="ConsPlusNormal"/>
        <w:spacing w:before="220"/>
        <w:ind w:firstLine="540"/>
        <w:jc w:val="both"/>
      </w:pPr>
      <w:r>
        <w:t>16. Отнесение объектов контроля (надзора) к определенной категории риска осуществляется ежегодно, до 1 июля текущего года, для применения указанной категории риска в следующем календарном году.</w:t>
      </w:r>
    </w:p>
    <w:p w14:paraId="349B7F7E" w14:textId="77777777" w:rsidR="00C42A54" w:rsidRDefault="00C42A54">
      <w:pPr>
        <w:pStyle w:val="ConsPlusNormal"/>
        <w:spacing w:before="220"/>
        <w:ind w:firstLine="540"/>
        <w:jc w:val="both"/>
      </w:pPr>
      <w:r>
        <w:t>В случае если объект контроля (надзора) не отнесен к определенной категории риска, он считается отнесенным к категории низкого риска.</w:t>
      </w:r>
    </w:p>
    <w:p w14:paraId="4C76E5E1" w14:textId="77777777" w:rsidR="00C42A54" w:rsidRDefault="00C42A54">
      <w:pPr>
        <w:pStyle w:val="ConsPlusNormal"/>
        <w:spacing w:before="220"/>
        <w:ind w:firstLine="540"/>
        <w:jc w:val="both"/>
      </w:pPr>
      <w:r>
        <w:t xml:space="preserve">Сведения об объектах контроля (надзора) с присвоенной им категорией риска размещаются </w:t>
      </w:r>
      <w:r>
        <w:lastRenderedPageBreak/>
        <w:t xml:space="preserve">на официальном сайте службы по адресу: </w:t>
      </w:r>
      <w:hyperlink r:id="rId21">
        <w:r>
          <w:rPr>
            <w:color w:val="0000FF"/>
          </w:rPr>
          <w:t>https://www.rstkirov.ru</w:t>
        </w:r>
      </w:hyperlink>
      <w:r>
        <w:t xml:space="preserve"> (далее - сайт службы) в информационно-телекоммуникационной сети "Интернет" (далее - сеть "Интернет").</w:t>
      </w:r>
    </w:p>
    <w:p w14:paraId="085DD22B" w14:textId="77777777" w:rsidR="00C42A54" w:rsidRDefault="00C42A54">
      <w:pPr>
        <w:pStyle w:val="ConsPlusNormal"/>
        <w:spacing w:before="220"/>
        <w:ind w:firstLine="540"/>
        <w:jc w:val="both"/>
      </w:pPr>
      <w:r>
        <w:t>Субъекты естественных монополий (далее - контролируемые лица) вправе подать в службу заявление об изменении категории риска осуществляемой им деятельности в случае ее соответствия иной категории риска.</w:t>
      </w:r>
    </w:p>
    <w:p w14:paraId="12545E8A" w14:textId="77777777" w:rsidR="00C42A54" w:rsidRDefault="00C42A54">
      <w:pPr>
        <w:pStyle w:val="ConsPlusNormal"/>
        <w:spacing w:before="220"/>
        <w:ind w:firstLine="540"/>
        <w:jc w:val="both"/>
      </w:pPr>
      <w:r>
        <w:t>В течение 5 рабочих дней со дня поступления сведений о соответствии объекта контроля (надзора) критериям риска иной категории риска либо об изменении критериев риска служба принимает решение об изменении категории риска указанного объекта контроля (надзора) или решение об отказе в изменении категории риска указанного объекта контроля (надзора).</w:t>
      </w:r>
    </w:p>
    <w:p w14:paraId="49BBA056" w14:textId="77777777" w:rsidR="00C42A54" w:rsidRDefault="00C42A54">
      <w:pPr>
        <w:pStyle w:val="ConsPlusNormal"/>
        <w:spacing w:before="220"/>
        <w:ind w:firstLine="540"/>
        <w:jc w:val="both"/>
      </w:pPr>
      <w:r>
        <w:t>17. В целях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повышения информированности о способах их соблюдения служба осуществляет профилактические мероприятия в соответствии с программой профилактики рисков причинения вреда (ущерба) охраняемым законом ценностям, ежегодно утверждаемой службой до 20 декабря года, предшествующего году проведения профилактических мероприятий.</w:t>
      </w:r>
    </w:p>
    <w:p w14:paraId="3E02D2AB" w14:textId="77777777" w:rsidR="00C42A54" w:rsidRDefault="00C42A54">
      <w:pPr>
        <w:pStyle w:val="ConsPlusNormal"/>
        <w:spacing w:before="220"/>
        <w:ind w:firstLine="540"/>
        <w:jc w:val="both"/>
      </w:pPr>
      <w:r>
        <w:t>18. При осуществлении регионального государственного контроля (надзора) служба проводит следующие профилактические мероприятия:</w:t>
      </w:r>
    </w:p>
    <w:p w14:paraId="0D58B248" w14:textId="77777777" w:rsidR="00C42A54" w:rsidRDefault="00C42A54">
      <w:pPr>
        <w:pStyle w:val="ConsPlusNormal"/>
        <w:spacing w:before="220"/>
        <w:ind w:firstLine="540"/>
        <w:jc w:val="both"/>
      </w:pPr>
      <w:r>
        <w:t>информирование;</w:t>
      </w:r>
    </w:p>
    <w:p w14:paraId="1EBC2490" w14:textId="77777777" w:rsidR="00C42A54" w:rsidRDefault="00C42A54">
      <w:pPr>
        <w:pStyle w:val="ConsPlusNormal"/>
        <w:spacing w:before="220"/>
        <w:ind w:firstLine="540"/>
        <w:jc w:val="both"/>
      </w:pPr>
      <w:r>
        <w:t>обобщение правоприменительной практики;</w:t>
      </w:r>
    </w:p>
    <w:p w14:paraId="32D368D4" w14:textId="77777777" w:rsidR="00C42A54" w:rsidRDefault="00C42A54">
      <w:pPr>
        <w:pStyle w:val="ConsPlusNormal"/>
        <w:spacing w:before="220"/>
        <w:ind w:firstLine="540"/>
        <w:jc w:val="both"/>
      </w:pPr>
      <w:r>
        <w:t>объявление предостережения;</w:t>
      </w:r>
    </w:p>
    <w:p w14:paraId="73694F8D" w14:textId="77777777" w:rsidR="00C42A54" w:rsidRDefault="00C42A54">
      <w:pPr>
        <w:pStyle w:val="ConsPlusNormal"/>
        <w:spacing w:before="220"/>
        <w:ind w:firstLine="540"/>
        <w:jc w:val="both"/>
      </w:pPr>
      <w:r>
        <w:t>консультирование;</w:t>
      </w:r>
    </w:p>
    <w:p w14:paraId="2A1DB974" w14:textId="77777777" w:rsidR="00C42A54" w:rsidRDefault="00C42A54">
      <w:pPr>
        <w:pStyle w:val="ConsPlusNormal"/>
        <w:spacing w:before="220"/>
        <w:ind w:firstLine="540"/>
        <w:jc w:val="both"/>
      </w:pPr>
      <w:r>
        <w:t>профилактический визит.</w:t>
      </w:r>
    </w:p>
    <w:p w14:paraId="516059E7" w14:textId="77777777" w:rsidR="00C42A54" w:rsidRDefault="00C42A54">
      <w:pPr>
        <w:pStyle w:val="ConsPlusNormal"/>
        <w:spacing w:before="220"/>
        <w:ind w:firstLine="540"/>
        <w:jc w:val="both"/>
      </w:pPr>
      <w:r>
        <w:t xml:space="preserve">19. Информирование осуществляется службой посредством размещения сведений, предусмотренных </w:t>
      </w:r>
      <w:hyperlink r:id="rId22">
        <w:r>
          <w:rPr>
            <w:color w:val="0000FF"/>
          </w:rPr>
          <w:t>статьей 46</w:t>
        </w:r>
      </w:hyperlink>
      <w:r>
        <w:t xml:space="preserve"> Федерального закона от 31.07.2020 N 248-ФЗ, на сайте службы,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7865C6AF" w14:textId="77777777" w:rsidR="00C42A54" w:rsidRDefault="00C42A54">
      <w:pPr>
        <w:pStyle w:val="ConsPlusNormal"/>
        <w:spacing w:before="220"/>
        <w:ind w:firstLine="540"/>
        <w:jc w:val="both"/>
      </w:pPr>
      <w:r>
        <w:t>20. Служба ежегодно осуществляет обобщение правоприменительной практики и не позднее 1 марта года, следующего за отчетным, обеспечивает подготовку доклада, содержащего результаты обобщения правоприменительной практики службы за предшествующий календарный год, который утверждается приказом руководителя службы до 12 марта года, следующего за отчетным, и размещается на сайте службы не позднее 3 дней со дня его утверждения.</w:t>
      </w:r>
    </w:p>
    <w:p w14:paraId="73842A9F" w14:textId="77777777" w:rsidR="00C42A54" w:rsidRDefault="00C42A54">
      <w:pPr>
        <w:pStyle w:val="ConsPlusNormal"/>
        <w:jc w:val="both"/>
      </w:pPr>
      <w:r>
        <w:t xml:space="preserve">(п. 20 в ред. </w:t>
      </w:r>
      <w:hyperlink r:id="rId23">
        <w:r>
          <w:rPr>
            <w:color w:val="0000FF"/>
          </w:rPr>
          <w:t>постановления</w:t>
        </w:r>
      </w:hyperlink>
      <w:r>
        <w:t xml:space="preserve"> Правительства Кировской области от 28.04.2022 N 204-П)</w:t>
      </w:r>
    </w:p>
    <w:p w14:paraId="30640A20" w14:textId="77777777" w:rsidR="00C42A54" w:rsidRDefault="00C42A54">
      <w:pPr>
        <w:pStyle w:val="ConsPlusNormal"/>
        <w:spacing w:before="220"/>
        <w:ind w:firstLine="540"/>
        <w:jc w:val="both"/>
      </w:pPr>
      <w:r>
        <w:t>21. В случае наличия у службы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служба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14:paraId="08E54AEA" w14:textId="77777777" w:rsidR="00C42A54" w:rsidRDefault="00C42A54">
      <w:pPr>
        <w:pStyle w:val="ConsPlusNormal"/>
        <w:spacing w:before="220"/>
        <w:ind w:firstLine="540"/>
        <w:jc w:val="both"/>
      </w:pPr>
      <w:r>
        <w:t>22. Контролируемое лицо в течение 10 дней со дня получения предостережения вправе подать в службу возражение в отношении указанного предостережения (далее - возражение).</w:t>
      </w:r>
    </w:p>
    <w:p w14:paraId="5F77ABF4" w14:textId="77777777" w:rsidR="00C42A54" w:rsidRDefault="00C42A54">
      <w:pPr>
        <w:pStyle w:val="ConsPlusNormal"/>
        <w:spacing w:before="220"/>
        <w:ind w:firstLine="540"/>
        <w:jc w:val="both"/>
      </w:pPr>
      <w:r>
        <w:lastRenderedPageBreak/>
        <w:t>Возражение направляется на бумажном носителе почтовым отправлением либо в виде электронного документа на указанный в предостережении адрес электронной почты службы либо иными указанными в предостережении способами.</w:t>
      </w:r>
    </w:p>
    <w:p w14:paraId="0D0C8B48" w14:textId="77777777" w:rsidR="00C42A54" w:rsidRDefault="00C42A54">
      <w:pPr>
        <w:pStyle w:val="ConsPlusNormal"/>
        <w:spacing w:before="220"/>
        <w:ind w:firstLine="540"/>
        <w:jc w:val="both"/>
      </w:pPr>
      <w:r>
        <w:t>Возражение должно содержать:</w:t>
      </w:r>
    </w:p>
    <w:p w14:paraId="35480241" w14:textId="77777777" w:rsidR="00C42A54" w:rsidRDefault="00C42A54">
      <w:pPr>
        <w:pStyle w:val="ConsPlusNormal"/>
        <w:spacing w:before="220"/>
        <w:ind w:firstLine="540"/>
        <w:jc w:val="both"/>
      </w:pPr>
      <w:r>
        <w:t>фамилию, имя, отчество (последнее - при наличии), сведения о месте жительства контролируемого лица - физического лица либо наименование, сведения о месте нахождения контролируемого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
    <w:p w14:paraId="268B3AD3" w14:textId="77777777" w:rsidR="00C42A54" w:rsidRDefault="00C42A54">
      <w:pPr>
        <w:pStyle w:val="ConsPlusNormal"/>
        <w:spacing w:before="220"/>
        <w:ind w:firstLine="540"/>
        <w:jc w:val="both"/>
      </w:pPr>
      <w:r>
        <w:t>сведения о предостережении и должностном лице, направившем такое предостережение;</w:t>
      </w:r>
    </w:p>
    <w:p w14:paraId="465C87DE" w14:textId="77777777" w:rsidR="00C42A54" w:rsidRDefault="00C42A54">
      <w:pPr>
        <w:pStyle w:val="ConsPlusNormal"/>
        <w:spacing w:before="220"/>
        <w:ind w:firstLine="540"/>
        <w:jc w:val="both"/>
      </w:pPr>
      <w:r>
        <w:t>доводы, на основании которых контролируемое лицо не согласно с предостережением.</w:t>
      </w:r>
    </w:p>
    <w:p w14:paraId="66D539F8" w14:textId="77777777" w:rsidR="00C42A54" w:rsidRDefault="00C42A54">
      <w:pPr>
        <w:pStyle w:val="ConsPlusNormal"/>
        <w:spacing w:before="220"/>
        <w:ind w:firstLine="540"/>
        <w:jc w:val="both"/>
      </w:pPr>
      <w:r>
        <w:t>В случаях невозможности установления из представленных контролируемым лицом документов лица службы, осуществляющего региональный государственный контроль (надзор), направившего предостережение, возражение в отношении предостережения возвращается контролируемому лицу без рассмотрения с указанием причин невозможности рассмотрения и разъяснением порядка надлежащего обращения.</w:t>
      </w:r>
    </w:p>
    <w:p w14:paraId="1D1DD5A2" w14:textId="77777777" w:rsidR="00C42A54" w:rsidRDefault="00C42A54">
      <w:pPr>
        <w:pStyle w:val="ConsPlusNormal"/>
        <w:jc w:val="both"/>
      </w:pPr>
      <w:r>
        <w:t xml:space="preserve">(абзац введен </w:t>
      </w:r>
      <w:hyperlink r:id="rId24">
        <w:r>
          <w:rPr>
            <w:color w:val="0000FF"/>
          </w:rPr>
          <w:t>постановлением</w:t>
        </w:r>
      </w:hyperlink>
      <w:r>
        <w:t xml:space="preserve"> Правительства Кировской области от 28.04.2022 N 204-П)</w:t>
      </w:r>
    </w:p>
    <w:p w14:paraId="1C9968F7" w14:textId="77777777" w:rsidR="00C42A54" w:rsidRDefault="00C42A54">
      <w:pPr>
        <w:pStyle w:val="ConsPlusNormal"/>
        <w:spacing w:before="220"/>
        <w:ind w:firstLine="540"/>
        <w:jc w:val="both"/>
      </w:pPr>
      <w:r>
        <w:t>Возражение рассматривается лицами службы, осуществляющими региональный государственный контроль (надзор), в течение 20 рабочих дней со дня получения возражения.</w:t>
      </w:r>
    </w:p>
    <w:p w14:paraId="445C9FA6" w14:textId="77777777" w:rsidR="00C42A54" w:rsidRDefault="00C42A54">
      <w:pPr>
        <w:pStyle w:val="ConsPlusNormal"/>
        <w:spacing w:before="220"/>
        <w:ind w:firstLine="540"/>
        <w:jc w:val="both"/>
      </w:pPr>
      <w:r>
        <w:t>По итогу рассмотрения службой возражения принимается одно из следующих решений:</w:t>
      </w:r>
    </w:p>
    <w:p w14:paraId="30658DEE" w14:textId="77777777" w:rsidR="00C42A54" w:rsidRDefault="00C42A54">
      <w:pPr>
        <w:pStyle w:val="ConsPlusNormal"/>
        <w:spacing w:before="220"/>
        <w:ind w:firstLine="540"/>
        <w:jc w:val="both"/>
      </w:pPr>
      <w:r>
        <w:t>оставление предостережения без изменения;</w:t>
      </w:r>
    </w:p>
    <w:p w14:paraId="4302A925" w14:textId="77777777" w:rsidR="00C42A54" w:rsidRDefault="00C42A54">
      <w:pPr>
        <w:pStyle w:val="ConsPlusNormal"/>
        <w:spacing w:before="220"/>
        <w:ind w:firstLine="540"/>
        <w:jc w:val="both"/>
      </w:pPr>
      <w:r>
        <w:t>отмена предостережения.</w:t>
      </w:r>
    </w:p>
    <w:p w14:paraId="581FC76F" w14:textId="77777777" w:rsidR="00C42A54" w:rsidRDefault="00C42A54">
      <w:pPr>
        <w:pStyle w:val="ConsPlusNormal"/>
        <w:spacing w:before="220"/>
        <w:ind w:firstLine="540"/>
        <w:jc w:val="both"/>
      </w:pPr>
      <w:r>
        <w:t>Служба информирует контролируемое лицо о результатах рассмотрения возражения по почте и (или) электронной почте (при наличии).</w:t>
      </w:r>
    </w:p>
    <w:p w14:paraId="5632C2BE" w14:textId="77777777" w:rsidR="00C42A54" w:rsidRDefault="00C42A54">
      <w:pPr>
        <w:pStyle w:val="ConsPlusNormal"/>
        <w:spacing w:before="220"/>
        <w:ind w:firstLine="540"/>
        <w:jc w:val="both"/>
      </w:pPr>
      <w:r>
        <w:t>23. Лица службы, осуществляющие региональный государственный контроль (надзор), проводят консультирование контролируемых лиц в письменной форме при их письменном обращении либо в устной форме по телефону, посредством видео-конференц-связи или на личном приеме у лица службы, осуществляющего региональный государственный контроль (надзор), а также в ходе проведения контрольного (надзорного) мероприятия и публичного мероприятия.</w:t>
      </w:r>
    </w:p>
    <w:p w14:paraId="7465CF8F" w14:textId="77777777" w:rsidR="00C42A54" w:rsidRDefault="00C42A54">
      <w:pPr>
        <w:pStyle w:val="ConsPlusNormal"/>
        <w:spacing w:before="220"/>
        <w:ind w:firstLine="540"/>
        <w:jc w:val="both"/>
      </w:pPr>
      <w:r>
        <w:t>Лицами службы, осуществляющими региональный государственный контроль (надзор), проводится консультирование, в том числе письменное, по следующим вопросам:</w:t>
      </w:r>
    </w:p>
    <w:p w14:paraId="00D8874E" w14:textId="77777777" w:rsidR="00C42A54" w:rsidRDefault="00C42A54">
      <w:pPr>
        <w:pStyle w:val="ConsPlusNormal"/>
        <w:spacing w:before="220"/>
        <w:ind w:firstLine="540"/>
        <w:jc w:val="both"/>
      </w:pPr>
      <w:r>
        <w:t>применение обязательных требований, их содержание и последствия их изменения;</w:t>
      </w:r>
    </w:p>
    <w:p w14:paraId="0DCB739C" w14:textId="77777777" w:rsidR="00C42A54" w:rsidRDefault="00C42A54">
      <w:pPr>
        <w:pStyle w:val="ConsPlusNormal"/>
        <w:spacing w:before="220"/>
        <w:ind w:firstLine="540"/>
        <w:jc w:val="both"/>
      </w:pPr>
      <w:r>
        <w:t>необходимые организационные и (или) технические мероприятия, которые должны реализовать контролируемые лица для соблюдения новых обязательных требований;</w:t>
      </w:r>
    </w:p>
    <w:p w14:paraId="511EEAF5" w14:textId="77777777" w:rsidR="00C42A54" w:rsidRDefault="00C42A54">
      <w:pPr>
        <w:pStyle w:val="ConsPlusNormal"/>
        <w:spacing w:before="220"/>
        <w:ind w:firstLine="540"/>
        <w:jc w:val="both"/>
      </w:pPr>
      <w:r>
        <w:t>особенности осуществления регионального государственного контроля (надзора).</w:t>
      </w:r>
    </w:p>
    <w:p w14:paraId="2A28A2B1" w14:textId="77777777" w:rsidR="00C42A54" w:rsidRDefault="00C42A54">
      <w:pPr>
        <w:pStyle w:val="ConsPlusNormal"/>
        <w:spacing w:before="220"/>
        <w:ind w:firstLine="540"/>
        <w:jc w:val="both"/>
      </w:pPr>
      <w:r>
        <w:t>В случае если в течение календарного года поступило 5 и более однотипных (по одним и тем же вопросам) обращений от различных контролируемых лиц, консультирование по таким обращениям осуществляется посредством размещения на сайте службы письменного разъяснения, подписанного руководителем (заместителем руководителя) службы, без указания в таком разъяснении сведений, отнесенных к категории ограниченного доступа.</w:t>
      </w:r>
    </w:p>
    <w:p w14:paraId="73F62ED3" w14:textId="77777777" w:rsidR="00C42A54" w:rsidRDefault="00C42A54">
      <w:pPr>
        <w:pStyle w:val="ConsPlusNormal"/>
        <w:jc w:val="both"/>
      </w:pPr>
      <w:r>
        <w:t xml:space="preserve">(п. 23 в ред. </w:t>
      </w:r>
      <w:hyperlink r:id="rId25">
        <w:r>
          <w:rPr>
            <w:color w:val="0000FF"/>
          </w:rPr>
          <w:t>постановления</w:t>
        </w:r>
      </w:hyperlink>
      <w:r>
        <w:t xml:space="preserve"> Правительства Кировской области от 28.04.2022 N 204-П)</w:t>
      </w:r>
    </w:p>
    <w:p w14:paraId="466F3C47" w14:textId="77777777" w:rsidR="00C42A54" w:rsidRDefault="00C42A54">
      <w:pPr>
        <w:pStyle w:val="ConsPlusNormal"/>
        <w:spacing w:before="220"/>
        <w:ind w:firstLine="540"/>
        <w:jc w:val="both"/>
      </w:pPr>
      <w:r>
        <w:lastRenderedPageBreak/>
        <w:t>24. Профилактический визит проводится уполномоченным лицом службы, осуществляющим региональный государственный контроль (надзор), в форме профилактической беседы по месту осуществления деятельности контролируемого лица либо с использованием видео-конференц-связи.</w:t>
      </w:r>
    </w:p>
    <w:p w14:paraId="346851BA" w14:textId="77777777" w:rsidR="00C42A54" w:rsidRDefault="00C42A54">
      <w:pPr>
        <w:pStyle w:val="ConsPlusNormal"/>
        <w:spacing w:before="220"/>
        <w:ind w:firstLine="540"/>
        <w:jc w:val="both"/>
      </w:pPr>
      <w:r>
        <w:t>Обязательные профилактические визиты проводятся в отношении контролируемых лиц, приступающих к осуществлению регулируемой деятельности, в срок не позднее чем в течение 1 года со дня начала такой деятельности.</w:t>
      </w:r>
    </w:p>
    <w:p w14:paraId="21140F8F" w14:textId="77777777" w:rsidR="00C42A54" w:rsidRDefault="00C42A54">
      <w:pPr>
        <w:pStyle w:val="ConsPlusNormal"/>
        <w:spacing w:before="220"/>
        <w:ind w:firstLine="540"/>
        <w:jc w:val="both"/>
      </w:pPr>
      <w:r>
        <w:t>Служба направляет контролируемому лицу уведомление о проведении обязательного профилактического визита не позднее чем за 5 рабочих дней до даты его проведения.</w:t>
      </w:r>
    </w:p>
    <w:p w14:paraId="19A5A343" w14:textId="77777777" w:rsidR="00C42A54" w:rsidRDefault="00C42A54">
      <w:pPr>
        <w:pStyle w:val="ConsPlusNormal"/>
        <w:spacing w:before="220"/>
        <w:ind w:firstLine="540"/>
        <w:jc w:val="both"/>
      </w:pPr>
      <w:r>
        <w:t>Контролируемое лицо вправе отказаться от проведения обязательного профилактического визита, уведомив об этом службу не позднее чем за 3 рабочих дня до даты его проведения.</w:t>
      </w:r>
    </w:p>
    <w:p w14:paraId="027511AB" w14:textId="77777777" w:rsidR="00C42A54" w:rsidRDefault="00C42A54">
      <w:pPr>
        <w:pStyle w:val="ConsPlusNormal"/>
        <w:spacing w:before="220"/>
        <w:ind w:firstLine="540"/>
        <w:jc w:val="both"/>
      </w:pPr>
      <w:r>
        <w:t>Продолжительность проведения обязательного профилактического визита не может превышать 1 рабочий день.</w:t>
      </w:r>
    </w:p>
    <w:p w14:paraId="603375CE" w14:textId="77777777" w:rsidR="00C42A54" w:rsidRDefault="00C42A54">
      <w:pPr>
        <w:pStyle w:val="ConsPlusNormal"/>
        <w:spacing w:before="220"/>
        <w:ind w:firstLine="540"/>
        <w:jc w:val="both"/>
      </w:pPr>
      <w:r>
        <w:t>В ходе проведения обязательного профилактического визита контролируемое лицо информируется по вопросам содержания применяемых к деятельности контролируемого лица либо принадлежащим ему объектам контроля (надзора) новых нормативных правовых актов, устанавливающих обязательные требования, внесенные изменения в нормативные правовые акты, а также сроки и порядок вступления их в силу.</w:t>
      </w:r>
    </w:p>
    <w:p w14:paraId="313B51E1" w14:textId="77777777" w:rsidR="00C42A54" w:rsidRDefault="00C42A54">
      <w:pPr>
        <w:pStyle w:val="ConsPlusNormal"/>
        <w:spacing w:before="220"/>
        <w:ind w:firstLine="540"/>
        <w:jc w:val="both"/>
      </w:pPr>
      <w:r>
        <w:t xml:space="preserve">Контролируемое лицо вправе обратиться в службу с заявлением о проведении в отношении его профилактического визита, которое рассматривается службой в порядке, установленном </w:t>
      </w:r>
      <w:hyperlink r:id="rId26">
        <w:r>
          <w:rPr>
            <w:color w:val="0000FF"/>
          </w:rPr>
          <w:t>частями 11</w:t>
        </w:r>
      </w:hyperlink>
      <w:r>
        <w:t xml:space="preserve"> - </w:t>
      </w:r>
      <w:hyperlink r:id="rId27">
        <w:r>
          <w:rPr>
            <w:color w:val="0000FF"/>
          </w:rPr>
          <w:t>13 статьи 52</w:t>
        </w:r>
      </w:hyperlink>
      <w:r>
        <w:t xml:space="preserve"> Федерального закона от 31.07.2020 N 248-ФЗ.</w:t>
      </w:r>
    </w:p>
    <w:p w14:paraId="4BC100C0" w14:textId="77777777" w:rsidR="00C42A54" w:rsidRDefault="00C42A54">
      <w:pPr>
        <w:pStyle w:val="ConsPlusNormal"/>
        <w:jc w:val="both"/>
      </w:pPr>
      <w:r>
        <w:t xml:space="preserve">(абзац введен </w:t>
      </w:r>
      <w:hyperlink r:id="rId28">
        <w:r>
          <w:rPr>
            <w:color w:val="0000FF"/>
          </w:rPr>
          <w:t>постановлением</w:t>
        </w:r>
      </w:hyperlink>
      <w:r>
        <w:t xml:space="preserve"> Правительства Кировской области от 12.04.2024 N 154-П)</w:t>
      </w:r>
    </w:p>
    <w:p w14:paraId="4646A1B0" w14:textId="77777777" w:rsidR="00C42A54" w:rsidRDefault="00C42A54">
      <w:pPr>
        <w:pStyle w:val="ConsPlusNormal"/>
        <w:jc w:val="both"/>
      </w:pPr>
      <w:r>
        <w:t xml:space="preserve">(п. 24 в ред. </w:t>
      </w:r>
      <w:hyperlink r:id="rId29">
        <w:r>
          <w:rPr>
            <w:color w:val="0000FF"/>
          </w:rPr>
          <w:t>постановления</w:t>
        </w:r>
      </w:hyperlink>
      <w:r>
        <w:t xml:space="preserve"> Правительства Кировской области от 28.04.2022 N 204-П)</w:t>
      </w:r>
    </w:p>
    <w:p w14:paraId="1EB5B1E9" w14:textId="77777777" w:rsidR="00C42A54" w:rsidRDefault="00C42A54">
      <w:pPr>
        <w:pStyle w:val="ConsPlusNormal"/>
        <w:spacing w:before="220"/>
        <w:ind w:firstLine="540"/>
        <w:jc w:val="both"/>
      </w:pPr>
      <w:r>
        <w:t xml:space="preserve">25. Исключен. - </w:t>
      </w:r>
      <w:hyperlink r:id="rId30">
        <w:r>
          <w:rPr>
            <w:color w:val="0000FF"/>
          </w:rPr>
          <w:t>Постановление</w:t>
        </w:r>
      </w:hyperlink>
      <w:r>
        <w:t xml:space="preserve"> Правительства Кировской области от 28.04.2022 N 204-П.</w:t>
      </w:r>
    </w:p>
    <w:p w14:paraId="3B76EA5F" w14:textId="77777777" w:rsidR="00C42A54" w:rsidRDefault="00C42A54">
      <w:pPr>
        <w:pStyle w:val="ConsPlusNormal"/>
        <w:spacing w:before="220"/>
        <w:ind w:firstLine="540"/>
        <w:jc w:val="both"/>
      </w:pPr>
      <w:r>
        <w:t>26. Региональный государственный контроль (надзор) осуществляется посредством проведения следующих контрольных (надзорных) мероприятий:</w:t>
      </w:r>
    </w:p>
    <w:p w14:paraId="5C0A173A" w14:textId="77777777" w:rsidR="00C42A54" w:rsidRDefault="00C42A54">
      <w:pPr>
        <w:pStyle w:val="ConsPlusNormal"/>
        <w:spacing w:before="220"/>
        <w:ind w:firstLine="540"/>
        <w:jc w:val="both"/>
      </w:pPr>
      <w:r>
        <w:t>наблюдения за соблюдением обязательных требований - без взаимодействия с контролируемым лицом;</w:t>
      </w:r>
    </w:p>
    <w:p w14:paraId="0A29E850" w14:textId="77777777" w:rsidR="00C42A54" w:rsidRDefault="00C42A54">
      <w:pPr>
        <w:pStyle w:val="ConsPlusNormal"/>
        <w:spacing w:before="220"/>
        <w:ind w:firstLine="540"/>
        <w:jc w:val="both"/>
      </w:pPr>
      <w:r>
        <w:t>документарной проверки - при взаимодействии с контролируемым лицом;</w:t>
      </w:r>
    </w:p>
    <w:p w14:paraId="04C1E92F" w14:textId="77777777" w:rsidR="00C42A54" w:rsidRDefault="00C42A54">
      <w:pPr>
        <w:pStyle w:val="ConsPlusNormal"/>
        <w:spacing w:before="220"/>
        <w:ind w:firstLine="540"/>
        <w:jc w:val="both"/>
      </w:pPr>
      <w:r>
        <w:t>выездной проверки.</w:t>
      </w:r>
    </w:p>
    <w:p w14:paraId="1E1B5252" w14:textId="77777777" w:rsidR="00C42A54" w:rsidRDefault="00C42A54">
      <w:pPr>
        <w:pStyle w:val="ConsPlusNormal"/>
        <w:spacing w:before="220"/>
        <w:ind w:firstLine="540"/>
        <w:jc w:val="both"/>
      </w:pPr>
      <w:r>
        <w:t>27. Наблюдение за соблюдением обязательных требований и выездные проверки с целью фиксации доказательств нарушений обязательных требований могут проводиться лицами службы, уполномоченными на проведение конкретного контрольного (надзорного) мероприятия, с применением фотосъемки, аудио- и видеозаписи.</w:t>
      </w:r>
    </w:p>
    <w:p w14:paraId="1931C7A4" w14:textId="77777777" w:rsidR="00C42A54" w:rsidRDefault="00C42A54">
      <w:pPr>
        <w:pStyle w:val="ConsPlusNormal"/>
        <w:spacing w:before="220"/>
        <w:ind w:firstLine="540"/>
        <w:jc w:val="both"/>
      </w:pPr>
      <w:r>
        <w:t>Фотографии, аудио- и видеозаписи, используемые для фиксации доказательств нарушений обязательных требований,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 (далее - акт).</w:t>
      </w:r>
    </w:p>
    <w:p w14:paraId="25C4ACBB" w14:textId="77777777" w:rsidR="00C42A54" w:rsidRDefault="00C42A54">
      <w:pPr>
        <w:pStyle w:val="ConsPlusNormal"/>
        <w:spacing w:before="220"/>
        <w:ind w:firstLine="540"/>
        <w:jc w:val="both"/>
      </w:pPr>
      <w:r>
        <w:t>Информация о проведении фотосъемки, аудио- и видеозаписи и использованных для этих целей технических средствах отражается в акте.</w:t>
      </w:r>
    </w:p>
    <w:p w14:paraId="052346B9" w14:textId="77777777" w:rsidR="00C42A54" w:rsidRDefault="00C42A54">
      <w:pPr>
        <w:pStyle w:val="ConsPlusNormal"/>
        <w:spacing w:before="220"/>
        <w:ind w:firstLine="540"/>
        <w:jc w:val="both"/>
      </w:pPr>
      <w:r>
        <w:lastRenderedPageBreak/>
        <w:t>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w:t>
      </w:r>
    </w:p>
    <w:p w14:paraId="355CD0F1" w14:textId="77777777" w:rsidR="00C42A54" w:rsidRDefault="00C42A54">
      <w:pPr>
        <w:pStyle w:val="ConsPlusNormal"/>
        <w:spacing w:before="220"/>
        <w:ind w:firstLine="540"/>
        <w:jc w:val="both"/>
      </w:pPr>
      <w:r>
        <w:t>Аудио- или видеозапись осуществляется в ходе проведения контрольного (надзорного) мероприятия непрерывно с уведомлением в начале и конце аудио- или видеозаписи о дате, месте, времени начала и окончания осуществления аудио- или видеозаписи.</w:t>
      </w:r>
    </w:p>
    <w:p w14:paraId="44C88E0F" w14:textId="77777777" w:rsidR="00C42A54" w:rsidRDefault="00C42A54">
      <w:pPr>
        <w:pStyle w:val="ConsPlusNormal"/>
        <w:spacing w:before="220"/>
        <w:ind w:firstLine="540"/>
        <w:jc w:val="both"/>
      </w:pPr>
      <w:r>
        <w:t>В ходе аудио- или видеозаписи подробно фиксируются и указываются место и характер выявленного нарушения обязательных требований.</w:t>
      </w:r>
    </w:p>
    <w:p w14:paraId="5CFEAD7D" w14:textId="77777777" w:rsidR="00C42A54" w:rsidRDefault="00C42A54">
      <w:pPr>
        <w:pStyle w:val="ConsPlusNormal"/>
        <w:spacing w:before="220"/>
        <w:ind w:firstLine="540"/>
        <w:jc w:val="both"/>
      </w:pPr>
      <w: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государственной и иной охраняемой законом тайне.</w:t>
      </w:r>
    </w:p>
    <w:p w14:paraId="31527EA9" w14:textId="77777777" w:rsidR="00C42A54" w:rsidRDefault="00C42A54">
      <w:pPr>
        <w:pStyle w:val="ConsPlusNormal"/>
        <w:jc w:val="both"/>
      </w:pPr>
      <w:r>
        <w:t xml:space="preserve">(п. 27 в ред. </w:t>
      </w:r>
      <w:hyperlink r:id="rId31">
        <w:r>
          <w:rPr>
            <w:color w:val="0000FF"/>
          </w:rPr>
          <w:t>постановления</w:t>
        </w:r>
      </w:hyperlink>
      <w:r>
        <w:t xml:space="preserve"> Правительства Кировской области от 28.04.2022 N 204-П)</w:t>
      </w:r>
    </w:p>
    <w:p w14:paraId="44D1E299" w14:textId="77777777" w:rsidR="00C42A54" w:rsidRDefault="00C42A54">
      <w:pPr>
        <w:pStyle w:val="ConsPlusNormal"/>
        <w:spacing w:before="220"/>
        <w:ind w:firstLine="540"/>
        <w:jc w:val="both"/>
      </w:pPr>
      <w:r>
        <w:t>27-1. Наблюдение за соблюдением обязательных требований проводится на постоянной основе без взаимодействия с контролируемыми лицами путем сбора, анализа данных об объектах контроля (надзора), имеющихся у службы,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42EEF32E" w14:textId="77777777" w:rsidR="00C42A54" w:rsidRDefault="00C42A54">
      <w:pPr>
        <w:pStyle w:val="ConsPlusNormal"/>
        <w:jc w:val="both"/>
      </w:pPr>
      <w:r>
        <w:t xml:space="preserve">(п. 27-1 введен </w:t>
      </w:r>
      <w:hyperlink r:id="rId32">
        <w:r>
          <w:rPr>
            <w:color w:val="0000FF"/>
          </w:rPr>
          <w:t>постановлением</w:t>
        </w:r>
      </w:hyperlink>
      <w:r>
        <w:t xml:space="preserve"> Правительства Кировской области от 28.04.2022 N 204-П)</w:t>
      </w:r>
    </w:p>
    <w:p w14:paraId="63F3FF41" w14:textId="77777777" w:rsidR="00C42A54" w:rsidRDefault="00C42A54">
      <w:pPr>
        <w:pStyle w:val="ConsPlusNormal"/>
        <w:spacing w:before="220"/>
        <w:ind w:firstLine="540"/>
        <w:jc w:val="both"/>
      </w:pPr>
      <w:r>
        <w:t>28. Документарная проверка проводится по месту нахождения службы.</w:t>
      </w:r>
    </w:p>
    <w:p w14:paraId="22944EC3" w14:textId="77777777" w:rsidR="00C42A54" w:rsidRDefault="00C42A54">
      <w:pPr>
        <w:pStyle w:val="ConsPlusNormal"/>
        <w:spacing w:before="220"/>
        <w:ind w:firstLine="540"/>
        <w:jc w:val="both"/>
      </w:pPr>
      <w:r>
        <w:t xml:space="preserve">Документарная проверка проводится в соответствии с положениями </w:t>
      </w:r>
      <w:hyperlink r:id="rId33">
        <w:r>
          <w:rPr>
            <w:color w:val="0000FF"/>
          </w:rPr>
          <w:t>статьи 72</w:t>
        </w:r>
      </w:hyperlink>
      <w:r>
        <w:t xml:space="preserve"> Федерального закона от 31.07.2020 N 248-ФЗ.</w:t>
      </w:r>
    </w:p>
    <w:p w14:paraId="2E9E42C4" w14:textId="77777777" w:rsidR="00C42A54" w:rsidRDefault="00C42A54">
      <w:pPr>
        <w:pStyle w:val="ConsPlusNormal"/>
        <w:spacing w:before="220"/>
        <w:ind w:firstLine="540"/>
        <w:jc w:val="both"/>
      </w:pPr>
      <w:r>
        <w:t>В ходе проведения документарной проверки могут совершаться следующие контрольные (надзорные) действия:</w:t>
      </w:r>
    </w:p>
    <w:p w14:paraId="08742E53" w14:textId="77777777" w:rsidR="00C42A54" w:rsidRDefault="00C42A54">
      <w:pPr>
        <w:pStyle w:val="ConsPlusNormal"/>
        <w:spacing w:before="220"/>
        <w:ind w:firstLine="540"/>
        <w:jc w:val="both"/>
      </w:pPr>
      <w:r>
        <w:t>получение письменных объяснений;</w:t>
      </w:r>
    </w:p>
    <w:p w14:paraId="6C21E6D0" w14:textId="77777777" w:rsidR="00C42A54" w:rsidRDefault="00C42A54">
      <w:pPr>
        <w:pStyle w:val="ConsPlusNormal"/>
        <w:spacing w:before="220"/>
        <w:ind w:firstLine="540"/>
        <w:jc w:val="both"/>
      </w:pPr>
      <w:r>
        <w:t>истребование документов.</w:t>
      </w:r>
    </w:p>
    <w:p w14:paraId="6BA0B065" w14:textId="77777777" w:rsidR="00C42A54" w:rsidRDefault="00C42A54">
      <w:pPr>
        <w:pStyle w:val="ConsPlusNormal"/>
        <w:spacing w:before="220"/>
        <w:ind w:firstLine="540"/>
        <w:jc w:val="both"/>
      </w:pPr>
      <w:r>
        <w:t>Срок проведения документарной проверки не может превышать 10 рабочих дней.</w:t>
      </w:r>
    </w:p>
    <w:p w14:paraId="0E9C1632" w14:textId="77777777" w:rsidR="00C42A54" w:rsidRDefault="00C42A54">
      <w:pPr>
        <w:pStyle w:val="ConsPlusNormal"/>
        <w:spacing w:before="220"/>
        <w:ind w:firstLine="540"/>
        <w:jc w:val="both"/>
      </w:pPr>
      <w:r>
        <w:t>29.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150C2740" w14:textId="77777777" w:rsidR="00C42A54" w:rsidRDefault="00C42A54">
      <w:pPr>
        <w:pStyle w:val="ConsPlusNormal"/>
        <w:spacing w:before="220"/>
        <w:ind w:firstLine="540"/>
        <w:jc w:val="both"/>
      </w:pPr>
      <w:r>
        <w:t xml:space="preserve">Выездная проверка проводится в соответствии с положениями </w:t>
      </w:r>
      <w:hyperlink r:id="rId34">
        <w:r>
          <w:rPr>
            <w:color w:val="0000FF"/>
          </w:rPr>
          <w:t>статьи 73</w:t>
        </w:r>
      </w:hyperlink>
      <w:r>
        <w:t xml:space="preserve"> Федерального закона от 31.07.2020 N 248-ФЗ.</w:t>
      </w:r>
    </w:p>
    <w:p w14:paraId="0E4A86BD" w14:textId="77777777" w:rsidR="00C42A54" w:rsidRDefault="00C42A54">
      <w:pPr>
        <w:pStyle w:val="ConsPlusNormal"/>
        <w:spacing w:before="220"/>
        <w:ind w:firstLine="540"/>
        <w:jc w:val="both"/>
      </w:pPr>
      <w:r>
        <w:t>В ходе проведения выездной проверки могут совершаться следующие контрольные (надзорные) действия:</w:t>
      </w:r>
    </w:p>
    <w:p w14:paraId="5C1FB4E2" w14:textId="77777777" w:rsidR="00C42A54" w:rsidRDefault="00C42A54">
      <w:pPr>
        <w:pStyle w:val="ConsPlusNormal"/>
        <w:spacing w:before="220"/>
        <w:ind w:firstLine="540"/>
        <w:jc w:val="both"/>
      </w:pPr>
      <w:r>
        <w:t>осмотр;</w:t>
      </w:r>
    </w:p>
    <w:p w14:paraId="476B3318" w14:textId="77777777" w:rsidR="00C42A54" w:rsidRDefault="00C42A54">
      <w:pPr>
        <w:pStyle w:val="ConsPlusNormal"/>
        <w:spacing w:before="220"/>
        <w:ind w:firstLine="540"/>
        <w:jc w:val="both"/>
      </w:pPr>
      <w:r>
        <w:t>получение письменных объяснений;</w:t>
      </w:r>
    </w:p>
    <w:p w14:paraId="7693F642" w14:textId="77777777" w:rsidR="00C42A54" w:rsidRDefault="00C42A54">
      <w:pPr>
        <w:pStyle w:val="ConsPlusNormal"/>
        <w:spacing w:before="220"/>
        <w:ind w:firstLine="540"/>
        <w:jc w:val="both"/>
      </w:pPr>
      <w:r>
        <w:t>истребование документов;</w:t>
      </w:r>
    </w:p>
    <w:p w14:paraId="255B3A50" w14:textId="77777777" w:rsidR="00C42A54" w:rsidRDefault="00C42A54">
      <w:pPr>
        <w:pStyle w:val="ConsPlusNormal"/>
        <w:spacing w:before="220"/>
        <w:ind w:firstLine="540"/>
        <w:jc w:val="both"/>
      </w:pPr>
      <w:r>
        <w:t>экспертиза.</w:t>
      </w:r>
    </w:p>
    <w:p w14:paraId="37D8DE1D" w14:textId="77777777" w:rsidR="00C42A54" w:rsidRDefault="00C42A54">
      <w:pPr>
        <w:pStyle w:val="ConsPlusNormal"/>
        <w:spacing w:before="220"/>
        <w:ind w:firstLine="540"/>
        <w:jc w:val="both"/>
      </w:pPr>
      <w:r>
        <w:lastRenderedPageBreak/>
        <w:t>Срок проведения выездной проверки не может превышать 10 рабочих дней.</w:t>
      </w:r>
    </w:p>
    <w:p w14:paraId="15CDCA37" w14:textId="77777777" w:rsidR="00C42A54" w:rsidRDefault="00C42A54">
      <w:pPr>
        <w:pStyle w:val="ConsPlusNormal"/>
        <w:spacing w:before="220"/>
        <w:ind w:firstLine="540"/>
        <w:jc w:val="both"/>
      </w:pPr>
      <w:r>
        <w:t xml:space="preserve">В отношении одного контролируемого лица, относящегося к субъекту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w:t>
      </w:r>
      <w:hyperlink r:id="rId35">
        <w:r>
          <w:rPr>
            <w:color w:val="0000FF"/>
          </w:rPr>
          <w:t>пункт 6 части 1 статьи 57</w:t>
        </w:r>
      </w:hyperlink>
      <w:r>
        <w:t xml:space="preserve"> Федерального закона от 31.07.2020 N 248-ФЗ и которая для микропредприятия не может продолжаться более 40 часов.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или обособленному структурному подразделению организации или производственному объекту, но не более 10 рабочих дней.</w:t>
      </w:r>
    </w:p>
    <w:p w14:paraId="12D364FE" w14:textId="77777777" w:rsidR="00C42A54" w:rsidRDefault="00C42A54">
      <w:pPr>
        <w:pStyle w:val="ConsPlusNormal"/>
        <w:jc w:val="both"/>
      </w:pPr>
      <w:r>
        <w:t xml:space="preserve">(в ред. </w:t>
      </w:r>
      <w:hyperlink r:id="rId36">
        <w:r>
          <w:rPr>
            <w:color w:val="0000FF"/>
          </w:rPr>
          <w:t>постановления</w:t>
        </w:r>
      </w:hyperlink>
      <w:r>
        <w:t xml:space="preserve"> Правительства Кировской области от 28.04.2022 N 204-П)</w:t>
      </w:r>
    </w:p>
    <w:p w14:paraId="52D622EA" w14:textId="77777777" w:rsidR="00C42A54" w:rsidRDefault="00C42A54">
      <w:pPr>
        <w:pStyle w:val="ConsPlusNormal"/>
        <w:spacing w:before="220"/>
        <w:ind w:firstLine="540"/>
        <w:jc w:val="both"/>
      </w:pPr>
      <w:r>
        <w:t xml:space="preserve">Внеплановая выездная проверка проводится только по согласованию с органами прокуратуры, за исключением случаев ее проведения в соответствии с </w:t>
      </w:r>
      <w:hyperlink r:id="rId37">
        <w:r>
          <w:rPr>
            <w:color w:val="0000FF"/>
          </w:rPr>
          <w:t>пунктами 3</w:t>
        </w:r>
      </w:hyperlink>
      <w:r>
        <w:t xml:space="preserve"> - </w:t>
      </w:r>
      <w:hyperlink r:id="rId38">
        <w:r>
          <w:rPr>
            <w:color w:val="0000FF"/>
          </w:rPr>
          <w:t>6 части 1 статьи 57</w:t>
        </w:r>
      </w:hyperlink>
      <w:r>
        <w:t xml:space="preserve"> и </w:t>
      </w:r>
      <w:hyperlink r:id="rId39">
        <w:r>
          <w:rPr>
            <w:color w:val="0000FF"/>
          </w:rPr>
          <w:t>частью 12 статьи 66</w:t>
        </w:r>
      </w:hyperlink>
      <w:r>
        <w:t xml:space="preserve"> Федерального закона от 31.07.2020 N 248-ФЗ.</w:t>
      </w:r>
    </w:p>
    <w:p w14:paraId="7C063F26" w14:textId="77777777" w:rsidR="00C42A54" w:rsidRDefault="00C42A54">
      <w:pPr>
        <w:pStyle w:val="ConsPlusNormal"/>
        <w:spacing w:before="220"/>
        <w:ind w:firstLine="540"/>
        <w:jc w:val="both"/>
      </w:pPr>
      <w: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w:t>
      </w:r>
      <w:hyperlink r:id="rId40">
        <w:r>
          <w:rPr>
            <w:color w:val="0000FF"/>
          </w:rPr>
          <w:t>статьей 21</w:t>
        </w:r>
      </w:hyperlink>
      <w:r>
        <w:t xml:space="preserve"> Федерального закона от 31.07.2020 N 248-ФЗ, за исключением случаев, указанных в </w:t>
      </w:r>
      <w:hyperlink r:id="rId41">
        <w:r>
          <w:rPr>
            <w:color w:val="0000FF"/>
          </w:rPr>
          <w:t>части 12 статьи 66</w:t>
        </w:r>
      </w:hyperlink>
      <w:r>
        <w:t xml:space="preserve"> Федерального закона от 31.07.2020 N 248-ФЗ.</w:t>
      </w:r>
    </w:p>
    <w:p w14:paraId="16B19456" w14:textId="77777777" w:rsidR="00C42A54" w:rsidRDefault="00C42A54">
      <w:pPr>
        <w:pStyle w:val="ConsPlusNormal"/>
        <w:spacing w:before="220"/>
        <w:ind w:firstLine="540"/>
        <w:jc w:val="both"/>
      </w:pPr>
      <w:r>
        <w:t>30. Индивидуальный предприниматель, являющийся контролируемым лицом, вправе представить в службу информацию о невозможности присутствия при проведении контрольного (надзорного) мероприятия в случаях:</w:t>
      </w:r>
    </w:p>
    <w:p w14:paraId="359460B7" w14:textId="77777777" w:rsidR="00C42A54" w:rsidRDefault="00C42A54">
      <w:pPr>
        <w:pStyle w:val="ConsPlusNormal"/>
        <w:spacing w:before="220"/>
        <w:ind w:firstLine="540"/>
        <w:jc w:val="both"/>
      </w:pPr>
      <w:r>
        <w:t>заболевания, связанного с утратой трудоспособности;</w:t>
      </w:r>
    </w:p>
    <w:p w14:paraId="184F0C2C" w14:textId="77777777" w:rsidR="00C42A54" w:rsidRDefault="00C42A54">
      <w:pPr>
        <w:pStyle w:val="ConsPlusNormal"/>
        <w:spacing w:before="220"/>
        <w:ind w:firstLine="540"/>
        <w:jc w:val="both"/>
      </w:pPr>
      <w:r>
        <w:t>препятствия, возникшего в результате действия непреодолимой силы.</w:t>
      </w:r>
    </w:p>
    <w:p w14:paraId="2B92B699" w14:textId="77777777" w:rsidR="00C42A54" w:rsidRDefault="00C42A54">
      <w:pPr>
        <w:pStyle w:val="ConsPlusNormal"/>
        <w:spacing w:before="220"/>
        <w:ind w:firstLine="540"/>
        <w:jc w:val="both"/>
      </w:pPr>
      <w:r>
        <w:t>По результатам рассмотрения указанной информации проведение контрольного (надзорного) мероприятия переносится службой на срок, необходимый для устранения обстоятельств, послуживших поводом для обращения индивидуального предпринимателя, являющегося контролируемым лицом.</w:t>
      </w:r>
    </w:p>
    <w:p w14:paraId="3673D16B" w14:textId="77777777" w:rsidR="00C42A54" w:rsidRDefault="00C42A54">
      <w:pPr>
        <w:pStyle w:val="ConsPlusNormal"/>
        <w:spacing w:before="220"/>
        <w:ind w:firstLine="540"/>
        <w:jc w:val="both"/>
      </w:pPr>
      <w:r>
        <w:t xml:space="preserve">31. Результаты контрольного (надзорного) мероприятия оформляются в порядке, предусмотренном </w:t>
      </w:r>
      <w:hyperlink r:id="rId42">
        <w:r>
          <w:rPr>
            <w:color w:val="0000FF"/>
          </w:rPr>
          <w:t>главой 16</w:t>
        </w:r>
      </w:hyperlink>
      <w:r>
        <w:t xml:space="preserve"> Федерального закона от 31.07.2020 N 248-ФЗ.</w:t>
      </w:r>
    </w:p>
    <w:p w14:paraId="1435B470" w14:textId="77777777" w:rsidR="00C42A54" w:rsidRDefault="00C42A54">
      <w:pPr>
        <w:pStyle w:val="ConsPlusNormal"/>
        <w:spacing w:before="220"/>
        <w:ind w:firstLine="540"/>
        <w:jc w:val="both"/>
      </w:pPr>
      <w:r>
        <w:t xml:space="preserve">32. Предписание об устранении выявленных нарушений с указанием разумных сроков их исполнения, предусмотренное </w:t>
      </w:r>
      <w:hyperlink r:id="rId43">
        <w:r>
          <w:rPr>
            <w:color w:val="0000FF"/>
          </w:rPr>
          <w:t>пунктом 1 части 2 статьи 90</w:t>
        </w:r>
      </w:hyperlink>
      <w:r>
        <w:t xml:space="preserve"> Федерального закона от 31.07.2020 N 248-ФЗ, выдается руководителем (заместителем руководителя) службы в соответствии с </w:t>
      </w:r>
      <w:hyperlink r:id="rId44">
        <w:r>
          <w:rPr>
            <w:color w:val="0000FF"/>
          </w:rPr>
          <w:t>главой 16</w:t>
        </w:r>
      </w:hyperlink>
      <w:r>
        <w:t xml:space="preserve"> Федерального закона от 31.07.2020 N 248-ФЗ.</w:t>
      </w:r>
    </w:p>
    <w:p w14:paraId="6B57F9DC" w14:textId="77777777" w:rsidR="00C42A54" w:rsidRDefault="00C42A54">
      <w:pPr>
        <w:pStyle w:val="ConsPlusNormal"/>
        <w:spacing w:before="220"/>
        <w:ind w:firstLine="540"/>
        <w:jc w:val="both"/>
      </w:pPr>
      <w:r>
        <w:t xml:space="preserve">33. Контролируемое лицо вправе обжаловать решения службы, действия (бездействие) лиц службы, осуществляющих региональный государственный контроль (надзор), в порядке, предусмотренном </w:t>
      </w:r>
      <w:hyperlink r:id="rId45">
        <w:r>
          <w:rPr>
            <w:color w:val="0000FF"/>
          </w:rPr>
          <w:t>главой 9</w:t>
        </w:r>
      </w:hyperlink>
      <w:r>
        <w:t xml:space="preserve"> Федерального закона от 31.07.2020 N 248-ФЗ.</w:t>
      </w:r>
    </w:p>
    <w:p w14:paraId="29197093" w14:textId="77777777" w:rsidR="00C42A54" w:rsidRDefault="00C42A54">
      <w:pPr>
        <w:pStyle w:val="ConsPlusNormal"/>
        <w:spacing w:before="220"/>
        <w:ind w:firstLine="540"/>
        <w:jc w:val="both"/>
      </w:pPr>
      <w:r>
        <w:t>34. При обжаловании решений, принятых лицами службы, осуществляющими региональный государственный контроль (надзор), действий (бездействия) должностных лиц службы, осуществляющих региональный государственный контроль (надзор), жалоба рассматривается руководителем службы.</w:t>
      </w:r>
    </w:p>
    <w:p w14:paraId="5000706C" w14:textId="77777777" w:rsidR="00C42A54" w:rsidRDefault="00C42A54">
      <w:pPr>
        <w:pStyle w:val="ConsPlusNormal"/>
        <w:spacing w:before="220"/>
        <w:ind w:firstLine="540"/>
        <w:jc w:val="both"/>
      </w:pPr>
      <w:r>
        <w:t xml:space="preserve">35. </w:t>
      </w:r>
      <w:hyperlink w:anchor="P185">
        <w:r>
          <w:rPr>
            <w:color w:val="0000FF"/>
          </w:rPr>
          <w:t>Перечень</w:t>
        </w:r>
      </w:hyperlink>
      <w:r>
        <w:t xml:space="preserve"> ключевых показателей регионального государственного контроля (надзора) в сферах естественных монополий и их целевых значений представлен в приложении N 2.</w:t>
      </w:r>
    </w:p>
    <w:p w14:paraId="3BE5C1D7" w14:textId="77777777" w:rsidR="00C42A54" w:rsidRDefault="00C42A54">
      <w:pPr>
        <w:pStyle w:val="ConsPlusNormal"/>
        <w:jc w:val="both"/>
      </w:pPr>
      <w:r>
        <w:t xml:space="preserve">(п. 35 введен </w:t>
      </w:r>
      <w:hyperlink r:id="rId46">
        <w:r>
          <w:rPr>
            <w:color w:val="0000FF"/>
          </w:rPr>
          <w:t>постановлением</w:t>
        </w:r>
      </w:hyperlink>
      <w:r>
        <w:t xml:space="preserve"> Правительства Кировской области от 28.04.2022 N 204-П)</w:t>
      </w:r>
    </w:p>
    <w:p w14:paraId="784A3071" w14:textId="77777777" w:rsidR="00C42A54" w:rsidRDefault="00C42A54">
      <w:pPr>
        <w:pStyle w:val="ConsPlusNormal"/>
        <w:jc w:val="both"/>
      </w:pPr>
    </w:p>
    <w:p w14:paraId="51314900" w14:textId="77777777" w:rsidR="00C42A54" w:rsidRDefault="00C42A54">
      <w:pPr>
        <w:pStyle w:val="ConsPlusNormal"/>
        <w:jc w:val="both"/>
      </w:pPr>
    </w:p>
    <w:p w14:paraId="6ACA58D8" w14:textId="77777777" w:rsidR="00C42A54" w:rsidRDefault="00C42A54">
      <w:pPr>
        <w:pStyle w:val="ConsPlusNormal"/>
        <w:jc w:val="both"/>
      </w:pPr>
    </w:p>
    <w:p w14:paraId="6FBF3A1F" w14:textId="77777777" w:rsidR="00C42A54" w:rsidRDefault="00C42A54">
      <w:pPr>
        <w:pStyle w:val="ConsPlusNormal"/>
        <w:jc w:val="both"/>
      </w:pPr>
    </w:p>
    <w:p w14:paraId="1625A795" w14:textId="77777777" w:rsidR="00C42A54" w:rsidRDefault="00C42A54">
      <w:pPr>
        <w:pStyle w:val="ConsPlusNormal"/>
        <w:jc w:val="both"/>
      </w:pPr>
    </w:p>
    <w:p w14:paraId="3D9ABD65" w14:textId="77777777" w:rsidR="00C42A54" w:rsidRDefault="00C42A54">
      <w:pPr>
        <w:pStyle w:val="ConsPlusNormal"/>
        <w:jc w:val="right"/>
        <w:outlineLvl w:val="1"/>
      </w:pPr>
      <w:hyperlink r:id="rId47">
        <w:r>
          <w:rPr>
            <w:color w:val="0000FF"/>
          </w:rPr>
          <w:t>Приложение N 1</w:t>
        </w:r>
      </w:hyperlink>
    </w:p>
    <w:p w14:paraId="7460A35B" w14:textId="77777777" w:rsidR="00C42A54" w:rsidRDefault="00C42A54">
      <w:pPr>
        <w:pStyle w:val="ConsPlusNormal"/>
        <w:jc w:val="right"/>
      </w:pPr>
      <w:r>
        <w:t>к Положению</w:t>
      </w:r>
    </w:p>
    <w:p w14:paraId="3A67C7D4" w14:textId="77777777" w:rsidR="00C42A54" w:rsidRDefault="00C42A54">
      <w:pPr>
        <w:pStyle w:val="ConsPlusNormal"/>
        <w:jc w:val="both"/>
      </w:pPr>
    </w:p>
    <w:p w14:paraId="3A69EDE7" w14:textId="77777777" w:rsidR="00C42A54" w:rsidRDefault="00C42A54">
      <w:pPr>
        <w:pStyle w:val="ConsPlusTitle"/>
        <w:jc w:val="center"/>
      </w:pPr>
      <w:bookmarkStart w:id="1" w:name="P166"/>
      <w:bookmarkEnd w:id="1"/>
      <w:r>
        <w:t>КРИТЕРИИ</w:t>
      </w:r>
    </w:p>
    <w:p w14:paraId="0CD88140" w14:textId="77777777" w:rsidR="00C42A54" w:rsidRDefault="00C42A54">
      <w:pPr>
        <w:pStyle w:val="ConsPlusTitle"/>
        <w:jc w:val="center"/>
      </w:pPr>
      <w:r>
        <w:t>ОТНЕСЕНИЯ ОБЪЕКТОВ КОНТРОЛЯ (НАДЗОРА) К КАТЕГОРИИ РИСКА</w:t>
      </w:r>
    </w:p>
    <w:p w14:paraId="68E32EEB" w14:textId="77777777" w:rsidR="00C42A54" w:rsidRDefault="00C42A54">
      <w:pPr>
        <w:pStyle w:val="ConsPlusTitle"/>
        <w:jc w:val="center"/>
      </w:pPr>
      <w:r>
        <w:t>В РАМКАХ ОСУЩЕСТВЛЕНИЯ РЕГИОНАЛЬНОГО ГОСУДАРСТВЕННОГО</w:t>
      </w:r>
    </w:p>
    <w:p w14:paraId="6E8BCFD3" w14:textId="77777777" w:rsidR="00C42A54" w:rsidRDefault="00C42A54">
      <w:pPr>
        <w:pStyle w:val="ConsPlusTitle"/>
        <w:jc w:val="center"/>
      </w:pPr>
      <w:r>
        <w:t>КОНТРОЛЯ (НАДЗОРА) В СФЕРАХ ЕСТЕСТВЕННЫХ МОНОПОЛИЙ</w:t>
      </w:r>
    </w:p>
    <w:p w14:paraId="04B0C56C" w14:textId="77777777" w:rsidR="00C42A54" w:rsidRDefault="00C42A5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3005"/>
        <w:gridCol w:w="3061"/>
      </w:tblGrid>
      <w:tr w:rsidR="00C42A54" w14:paraId="00FF6872" w14:textId="77777777">
        <w:tc>
          <w:tcPr>
            <w:tcW w:w="3005" w:type="dxa"/>
            <w:vAlign w:val="center"/>
          </w:tcPr>
          <w:p w14:paraId="0C9265C7" w14:textId="77777777" w:rsidR="00C42A54" w:rsidRDefault="00C42A54">
            <w:pPr>
              <w:pStyle w:val="ConsPlusNormal"/>
              <w:jc w:val="center"/>
            </w:pPr>
            <w:r>
              <w:t>Категория среднего риска</w:t>
            </w:r>
          </w:p>
        </w:tc>
        <w:tc>
          <w:tcPr>
            <w:tcW w:w="3005" w:type="dxa"/>
            <w:vAlign w:val="center"/>
          </w:tcPr>
          <w:p w14:paraId="675736D7" w14:textId="77777777" w:rsidR="00C42A54" w:rsidRDefault="00C42A54">
            <w:pPr>
              <w:pStyle w:val="ConsPlusNormal"/>
              <w:jc w:val="center"/>
            </w:pPr>
            <w:r>
              <w:t>Категория умеренного риска</w:t>
            </w:r>
          </w:p>
        </w:tc>
        <w:tc>
          <w:tcPr>
            <w:tcW w:w="3061" w:type="dxa"/>
            <w:vAlign w:val="center"/>
          </w:tcPr>
          <w:p w14:paraId="17DFD51D" w14:textId="77777777" w:rsidR="00C42A54" w:rsidRDefault="00C42A54">
            <w:pPr>
              <w:pStyle w:val="ConsPlusNormal"/>
              <w:jc w:val="center"/>
            </w:pPr>
            <w:r>
              <w:t>Категория низкого риска</w:t>
            </w:r>
          </w:p>
        </w:tc>
      </w:tr>
      <w:tr w:rsidR="00C42A54" w14:paraId="0CFCFDDB" w14:textId="77777777">
        <w:tc>
          <w:tcPr>
            <w:tcW w:w="3005" w:type="dxa"/>
          </w:tcPr>
          <w:p w14:paraId="615685A6" w14:textId="77777777" w:rsidR="00C42A54" w:rsidRDefault="00C42A54">
            <w:pPr>
              <w:pStyle w:val="ConsPlusNormal"/>
            </w:pPr>
            <w:r>
              <w:t>Контролируемые лица, имеющие размер выручки от регулируемой деятельности на территории Кировской области за предыдущий год свыше 300 млн. рублей</w:t>
            </w:r>
          </w:p>
        </w:tc>
        <w:tc>
          <w:tcPr>
            <w:tcW w:w="3005" w:type="dxa"/>
          </w:tcPr>
          <w:p w14:paraId="4F521FE6" w14:textId="77777777" w:rsidR="00C42A54" w:rsidRDefault="00C42A54">
            <w:pPr>
              <w:pStyle w:val="ConsPlusNormal"/>
            </w:pPr>
            <w:r>
              <w:t>контролируемые лица, имеющие размер выручки от регулируемой деятельности на территории Кировской области за предыдущий год от 100 до 300 млн. рублей</w:t>
            </w:r>
          </w:p>
        </w:tc>
        <w:tc>
          <w:tcPr>
            <w:tcW w:w="3061" w:type="dxa"/>
          </w:tcPr>
          <w:p w14:paraId="1C9EA3C2" w14:textId="77777777" w:rsidR="00C42A54" w:rsidRDefault="00C42A54">
            <w:pPr>
              <w:pStyle w:val="ConsPlusNormal"/>
            </w:pPr>
            <w:r>
              <w:t>контролируемые лица, имеющие размер выручки от регулируемой деятельности на территории Кировской области за предыдущий год менее 100 млн. рублей</w:t>
            </w:r>
          </w:p>
        </w:tc>
      </w:tr>
    </w:tbl>
    <w:p w14:paraId="60A36CC2" w14:textId="77777777" w:rsidR="00C42A54" w:rsidRDefault="00C42A54">
      <w:pPr>
        <w:pStyle w:val="ConsPlusNormal"/>
        <w:jc w:val="both"/>
      </w:pPr>
    </w:p>
    <w:p w14:paraId="78904323" w14:textId="77777777" w:rsidR="00C42A54" w:rsidRDefault="00C42A54">
      <w:pPr>
        <w:pStyle w:val="ConsPlusNormal"/>
        <w:jc w:val="both"/>
      </w:pPr>
    </w:p>
    <w:p w14:paraId="516C8ECC" w14:textId="77777777" w:rsidR="00C42A54" w:rsidRDefault="00C42A54">
      <w:pPr>
        <w:pStyle w:val="ConsPlusNormal"/>
        <w:jc w:val="both"/>
      </w:pPr>
    </w:p>
    <w:p w14:paraId="4CAF1654" w14:textId="77777777" w:rsidR="00C42A54" w:rsidRDefault="00C42A54">
      <w:pPr>
        <w:pStyle w:val="ConsPlusNormal"/>
        <w:jc w:val="both"/>
      </w:pPr>
    </w:p>
    <w:p w14:paraId="73F875C5" w14:textId="77777777" w:rsidR="00C42A54" w:rsidRDefault="00C42A54">
      <w:pPr>
        <w:pStyle w:val="ConsPlusNormal"/>
        <w:jc w:val="both"/>
      </w:pPr>
    </w:p>
    <w:p w14:paraId="1DCAFDEE" w14:textId="77777777" w:rsidR="00C42A54" w:rsidRDefault="00C42A54">
      <w:pPr>
        <w:pStyle w:val="ConsPlusNormal"/>
        <w:jc w:val="right"/>
        <w:outlineLvl w:val="1"/>
      </w:pPr>
      <w:r>
        <w:t>Приложение N 2</w:t>
      </w:r>
    </w:p>
    <w:p w14:paraId="0F7C5494" w14:textId="77777777" w:rsidR="00C42A54" w:rsidRDefault="00C42A54">
      <w:pPr>
        <w:pStyle w:val="ConsPlusNormal"/>
        <w:jc w:val="right"/>
      </w:pPr>
      <w:r>
        <w:t>к Положению</w:t>
      </w:r>
    </w:p>
    <w:p w14:paraId="2FC55F53" w14:textId="77777777" w:rsidR="00C42A54" w:rsidRDefault="00C42A54">
      <w:pPr>
        <w:pStyle w:val="ConsPlusNormal"/>
        <w:jc w:val="both"/>
      </w:pPr>
    </w:p>
    <w:p w14:paraId="41E6B76A" w14:textId="77777777" w:rsidR="00C42A54" w:rsidRDefault="00C42A54">
      <w:pPr>
        <w:pStyle w:val="ConsPlusTitle"/>
        <w:jc w:val="center"/>
      </w:pPr>
      <w:bookmarkStart w:id="2" w:name="P185"/>
      <w:bookmarkEnd w:id="2"/>
      <w:r>
        <w:t>ПЕРЕЧЕНЬ</w:t>
      </w:r>
    </w:p>
    <w:p w14:paraId="4B172331" w14:textId="77777777" w:rsidR="00C42A54" w:rsidRDefault="00C42A54">
      <w:pPr>
        <w:pStyle w:val="ConsPlusTitle"/>
        <w:jc w:val="center"/>
      </w:pPr>
      <w:r>
        <w:t>КЛЮЧЕВЫХ ПОКАЗАТЕЛЕЙ РЕГИОНАЛЬНОГО ГОСУДАРСТВЕННОГО</w:t>
      </w:r>
    </w:p>
    <w:p w14:paraId="51ADE5CB" w14:textId="77777777" w:rsidR="00C42A54" w:rsidRDefault="00C42A54">
      <w:pPr>
        <w:pStyle w:val="ConsPlusTitle"/>
        <w:jc w:val="center"/>
      </w:pPr>
      <w:r>
        <w:t>КОНТРОЛЯ (НАДЗОРА) В СФЕРАХ ЕСТЕСТВЕННЫХ МОНОПОЛИЙ</w:t>
      </w:r>
    </w:p>
    <w:p w14:paraId="1755722B" w14:textId="77777777" w:rsidR="00C42A54" w:rsidRDefault="00C42A54">
      <w:pPr>
        <w:pStyle w:val="ConsPlusTitle"/>
        <w:jc w:val="center"/>
      </w:pPr>
      <w:r>
        <w:t>И ИХ ЦЕЛЕВЫХ ЗНАЧЕНИЙ</w:t>
      </w:r>
    </w:p>
    <w:p w14:paraId="440991CB" w14:textId="77777777" w:rsidR="00C42A54" w:rsidRDefault="00C42A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2A54" w14:paraId="27EE574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E2AFF19" w14:textId="77777777" w:rsidR="00C42A54" w:rsidRDefault="00C42A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2894092" w14:textId="77777777" w:rsidR="00C42A54" w:rsidRDefault="00C42A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67ED664" w14:textId="77777777" w:rsidR="00C42A54" w:rsidRDefault="00C42A54">
            <w:pPr>
              <w:pStyle w:val="ConsPlusNormal"/>
              <w:jc w:val="center"/>
            </w:pPr>
            <w:r>
              <w:rPr>
                <w:color w:val="392C69"/>
              </w:rPr>
              <w:t>Список изменяющих документов</w:t>
            </w:r>
          </w:p>
          <w:p w14:paraId="3AF37A64" w14:textId="77777777" w:rsidR="00C42A54" w:rsidRDefault="00C42A54">
            <w:pPr>
              <w:pStyle w:val="ConsPlusNormal"/>
              <w:jc w:val="center"/>
            </w:pPr>
            <w:r>
              <w:rPr>
                <w:color w:val="392C69"/>
              </w:rPr>
              <w:t xml:space="preserve">(в ред. </w:t>
            </w:r>
            <w:hyperlink r:id="rId48">
              <w:r>
                <w:rPr>
                  <w:color w:val="0000FF"/>
                </w:rPr>
                <w:t>постановления</w:t>
              </w:r>
            </w:hyperlink>
            <w:r>
              <w:rPr>
                <w:color w:val="392C69"/>
              </w:rPr>
              <w:t xml:space="preserve"> Правительства Кировской области от 27.11.2024 N 513-П)</w:t>
            </w:r>
          </w:p>
        </w:tc>
        <w:tc>
          <w:tcPr>
            <w:tcW w:w="113" w:type="dxa"/>
            <w:tcBorders>
              <w:top w:val="nil"/>
              <w:left w:val="nil"/>
              <w:bottom w:val="nil"/>
              <w:right w:val="nil"/>
            </w:tcBorders>
            <w:shd w:val="clear" w:color="auto" w:fill="F4F3F8"/>
            <w:tcMar>
              <w:top w:w="0" w:type="dxa"/>
              <w:left w:w="0" w:type="dxa"/>
              <w:bottom w:w="0" w:type="dxa"/>
              <w:right w:w="0" w:type="dxa"/>
            </w:tcMar>
          </w:tcPr>
          <w:p w14:paraId="29AB33C8" w14:textId="77777777" w:rsidR="00C42A54" w:rsidRDefault="00C42A54">
            <w:pPr>
              <w:pStyle w:val="ConsPlusNormal"/>
            </w:pPr>
          </w:p>
        </w:tc>
      </w:tr>
    </w:tbl>
    <w:p w14:paraId="7D95F2AF" w14:textId="77777777" w:rsidR="00C42A54" w:rsidRDefault="00C42A5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88"/>
        <w:gridCol w:w="1437"/>
        <w:gridCol w:w="750"/>
        <w:gridCol w:w="709"/>
        <w:gridCol w:w="709"/>
        <w:gridCol w:w="737"/>
        <w:gridCol w:w="737"/>
        <w:gridCol w:w="709"/>
      </w:tblGrid>
      <w:tr w:rsidR="00C42A54" w14:paraId="645D8625" w14:textId="77777777">
        <w:tc>
          <w:tcPr>
            <w:tcW w:w="3288" w:type="dxa"/>
            <w:vMerge w:val="restart"/>
          </w:tcPr>
          <w:p w14:paraId="7C8C2BDE" w14:textId="77777777" w:rsidR="00C42A54" w:rsidRDefault="00C42A54">
            <w:pPr>
              <w:pStyle w:val="ConsPlusNormal"/>
              <w:jc w:val="center"/>
            </w:pPr>
            <w:r>
              <w:t>Наименование ключевого показателя</w:t>
            </w:r>
          </w:p>
        </w:tc>
        <w:tc>
          <w:tcPr>
            <w:tcW w:w="1437" w:type="dxa"/>
            <w:vMerge w:val="restart"/>
          </w:tcPr>
          <w:p w14:paraId="287BCD13" w14:textId="77777777" w:rsidR="00C42A54" w:rsidRDefault="00C42A54">
            <w:pPr>
              <w:pStyle w:val="ConsPlusNormal"/>
              <w:jc w:val="center"/>
            </w:pPr>
            <w:r>
              <w:t>Номер (индекс) ключевого показателя</w:t>
            </w:r>
          </w:p>
        </w:tc>
        <w:tc>
          <w:tcPr>
            <w:tcW w:w="4351" w:type="dxa"/>
            <w:gridSpan w:val="6"/>
          </w:tcPr>
          <w:p w14:paraId="30771B42" w14:textId="77777777" w:rsidR="00C42A54" w:rsidRDefault="00C42A54">
            <w:pPr>
              <w:pStyle w:val="ConsPlusNormal"/>
              <w:jc w:val="center"/>
            </w:pPr>
            <w:r>
              <w:t>Целевое значение ключевого показателя по годам</w:t>
            </w:r>
          </w:p>
        </w:tc>
      </w:tr>
      <w:tr w:rsidR="00C42A54" w14:paraId="08D26CFB" w14:textId="77777777">
        <w:tc>
          <w:tcPr>
            <w:tcW w:w="3288" w:type="dxa"/>
            <w:vMerge/>
          </w:tcPr>
          <w:p w14:paraId="72F02B1B" w14:textId="77777777" w:rsidR="00C42A54" w:rsidRDefault="00C42A54">
            <w:pPr>
              <w:pStyle w:val="ConsPlusNormal"/>
            </w:pPr>
          </w:p>
        </w:tc>
        <w:tc>
          <w:tcPr>
            <w:tcW w:w="1437" w:type="dxa"/>
            <w:vMerge/>
          </w:tcPr>
          <w:p w14:paraId="02B299B5" w14:textId="77777777" w:rsidR="00C42A54" w:rsidRDefault="00C42A54">
            <w:pPr>
              <w:pStyle w:val="ConsPlusNormal"/>
            </w:pPr>
          </w:p>
        </w:tc>
        <w:tc>
          <w:tcPr>
            <w:tcW w:w="750" w:type="dxa"/>
            <w:vAlign w:val="center"/>
          </w:tcPr>
          <w:p w14:paraId="18BF61A4" w14:textId="77777777" w:rsidR="00C42A54" w:rsidRDefault="00C42A54">
            <w:pPr>
              <w:pStyle w:val="ConsPlusNormal"/>
              <w:jc w:val="center"/>
            </w:pPr>
            <w:r>
              <w:t>2022 год</w:t>
            </w:r>
          </w:p>
        </w:tc>
        <w:tc>
          <w:tcPr>
            <w:tcW w:w="709" w:type="dxa"/>
            <w:vAlign w:val="center"/>
          </w:tcPr>
          <w:p w14:paraId="01117C7E" w14:textId="77777777" w:rsidR="00C42A54" w:rsidRDefault="00C42A54">
            <w:pPr>
              <w:pStyle w:val="ConsPlusNormal"/>
              <w:jc w:val="center"/>
            </w:pPr>
            <w:r>
              <w:t>2023 год</w:t>
            </w:r>
          </w:p>
        </w:tc>
        <w:tc>
          <w:tcPr>
            <w:tcW w:w="709" w:type="dxa"/>
            <w:vAlign w:val="center"/>
          </w:tcPr>
          <w:p w14:paraId="16E1A2D3" w14:textId="77777777" w:rsidR="00C42A54" w:rsidRDefault="00C42A54">
            <w:pPr>
              <w:pStyle w:val="ConsPlusNormal"/>
              <w:jc w:val="center"/>
            </w:pPr>
            <w:r>
              <w:t>2024 год</w:t>
            </w:r>
          </w:p>
        </w:tc>
        <w:tc>
          <w:tcPr>
            <w:tcW w:w="737" w:type="dxa"/>
            <w:vAlign w:val="center"/>
          </w:tcPr>
          <w:p w14:paraId="69304334" w14:textId="77777777" w:rsidR="00C42A54" w:rsidRDefault="00C42A54">
            <w:pPr>
              <w:pStyle w:val="ConsPlusNormal"/>
              <w:jc w:val="center"/>
            </w:pPr>
            <w:r>
              <w:t>2025 год</w:t>
            </w:r>
          </w:p>
        </w:tc>
        <w:tc>
          <w:tcPr>
            <w:tcW w:w="737" w:type="dxa"/>
            <w:vAlign w:val="center"/>
          </w:tcPr>
          <w:p w14:paraId="7B8F2353" w14:textId="77777777" w:rsidR="00C42A54" w:rsidRDefault="00C42A54">
            <w:pPr>
              <w:pStyle w:val="ConsPlusNormal"/>
              <w:jc w:val="center"/>
            </w:pPr>
            <w:r>
              <w:t>2026 год</w:t>
            </w:r>
          </w:p>
        </w:tc>
        <w:tc>
          <w:tcPr>
            <w:tcW w:w="709" w:type="dxa"/>
            <w:vAlign w:val="center"/>
          </w:tcPr>
          <w:p w14:paraId="3D4B3238" w14:textId="77777777" w:rsidR="00C42A54" w:rsidRDefault="00C42A54">
            <w:pPr>
              <w:pStyle w:val="ConsPlusNormal"/>
              <w:jc w:val="center"/>
            </w:pPr>
            <w:r>
              <w:t>2027 год</w:t>
            </w:r>
          </w:p>
        </w:tc>
      </w:tr>
      <w:tr w:rsidR="00C42A54" w14:paraId="75EF3A0C" w14:textId="77777777">
        <w:tc>
          <w:tcPr>
            <w:tcW w:w="3288" w:type="dxa"/>
            <w:vAlign w:val="center"/>
          </w:tcPr>
          <w:p w14:paraId="0BAB9C79" w14:textId="77777777" w:rsidR="00C42A54" w:rsidRDefault="00C42A54">
            <w:pPr>
              <w:pStyle w:val="ConsPlusNormal"/>
            </w:pPr>
            <w:r>
              <w:t xml:space="preserve">Доля организаций, деятельность которых подлежит государственному ценовому регулированию, которые представили информацию в соответствии со стандартами раскрытия информации в области государственного регулирования цен (тарифов), </w:t>
            </w:r>
            <w:r>
              <w:lastRenderedPageBreak/>
              <w:t>утвержденными Правительством Российской Федерации, от общего количества организаций, деятельность которых подлежит государственному ценовому регулированию, процентов</w:t>
            </w:r>
          </w:p>
        </w:tc>
        <w:tc>
          <w:tcPr>
            <w:tcW w:w="1437" w:type="dxa"/>
          </w:tcPr>
          <w:p w14:paraId="519E85C7" w14:textId="77777777" w:rsidR="00C42A54" w:rsidRDefault="00C42A54">
            <w:pPr>
              <w:pStyle w:val="ConsPlusNormal"/>
              <w:jc w:val="center"/>
            </w:pPr>
            <w:r>
              <w:lastRenderedPageBreak/>
              <w:t>А.3.1</w:t>
            </w:r>
          </w:p>
        </w:tc>
        <w:tc>
          <w:tcPr>
            <w:tcW w:w="750" w:type="dxa"/>
          </w:tcPr>
          <w:p w14:paraId="497F097F" w14:textId="77777777" w:rsidR="00C42A54" w:rsidRDefault="00C42A54">
            <w:pPr>
              <w:pStyle w:val="ConsPlusNormal"/>
              <w:jc w:val="center"/>
            </w:pPr>
            <w:r>
              <w:t>70</w:t>
            </w:r>
          </w:p>
        </w:tc>
        <w:tc>
          <w:tcPr>
            <w:tcW w:w="709" w:type="dxa"/>
          </w:tcPr>
          <w:p w14:paraId="299C1DB0" w14:textId="77777777" w:rsidR="00C42A54" w:rsidRDefault="00C42A54">
            <w:pPr>
              <w:pStyle w:val="ConsPlusNormal"/>
              <w:jc w:val="center"/>
            </w:pPr>
            <w:r>
              <w:t>75</w:t>
            </w:r>
          </w:p>
        </w:tc>
        <w:tc>
          <w:tcPr>
            <w:tcW w:w="709" w:type="dxa"/>
          </w:tcPr>
          <w:p w14:paraId="652BA687" w14:textId="77777777" w:rsidR="00C42A54" w:rsidRDefault="00C42A54">
            <w:pPr>
              <w:pStyle w:val="ConsPlusNormal"/>
              <w:jc w:val="center"/>
            </w:pPr>
            <w:r>
              <w:t>80</w:t>
            </w:r>
          </w:p>
        </w:tc>
        <w:tc>
          <w:tcPr>
            <w:tcW w:w="737" w:type="dxa"/>
          </w:tcPr>
          <w:p w14:paraId="56A06EB8" w14:textId="77777777" w:rsidR="00C42A54" w:rsidRDefault="00C42A54">
            <w:pPr>
              <w:pStyle w:val="ConsPlusNormal"/>
              <w:jc w:val="center"/>
            </w:pPr>
            <w:r>
              <w:t>80</w:t>
            </w:r>
          </w:p>
        </w:tc>
        <w:tc>
          <w:tcPr>
            <w:tcW w:w="737" w:type="dxa"/>
          </w:tcPr>
          <w:p w14:paraId="63C47557" w14:textId="77777777" w:rsidR="00C42A54" w:rsidRDefault="00C42A54">
            <w:pPr>
              <w:pStyle w:val="ConsPlusNormal"/>
              <w:jc w:val="center"/>
            </w:pPr>
            <w:r>
              <w:t>80</w:t>
            </w:r>
          </w:p>
        </w:tc>
        <w:tc>
          <w:tcPr>
            <w:tcW w:w="709" w:type="dxa"/>
          </w:tcPr>
          <w:p w14:paraId="02D6650C" w14:textId="77777777" w:rsidR="00C42A54" w:rsidRDefault="00C42A54">
            <w:pPr>
              <w:pStyle w:val="ConsPlusNormal"/>
              <w:jc w:val="center"/>
            </w:pPr>
            <w:r>
              <w:t>80</w:t>
            </w:r>
          </w:p>
        </w:tc>
      </w:tr>
      <w:tr w:rsidR="00C42A54" w14:paraId="62169B57" w14:textId="77777777">
        <w:tc>
          <w:tcPr>
            <w:tcW w:w="3288" w:type="dxa"/>
            <w:vAlign w:val="center"/>
          </w:tcPr>
          <w:p w14:paraId="7592E382" w14:textId="77777777" w:rsidR="00C42A54" w:rsidRDefault="00C42A54">
            <w:pPr>
              <w:pStyle w:val="ConsPlusNormal"/>
            </w:pPr>
            <w:r>
              <w:t>Доля организаций, деятельность которых подлежит государственному ценовому регулированию, не допустивших в течение календарного года нарушений порядка ценообразования, ответственность за нарушение которого предусмотрена законодательством Российской Федерации, от общего количества организаций, деятельность которых подлежит государственному ценовому регулированию, процентов</w:t>
            </w:r>
          </w:p>
        </w:tc>
        <w:tc>
          <w:tcPr>
            <w:tcW w:w="1437" w:type="dxa"/>
          </w:tcPr>
          <w:p w14:paraId="1F2EDA74" w14:textId="77777777" w:rsidR="00C42A54" w:rsidRDefault="00C42A54">
            <w:pPr>
              <w:pStyle w:val="ConsPlusNormal"/>
              <w:jc w:val="center"/>
            </w:pPr>
            <w:r>
              <w:t>А.3.2</w:t>
            </w:r>
          </w:p>
        </w:tc>
        <w:tc>
          <w:tcPr>
            <w:tcW w:w="750" w:type="dxa"/>
          </w:tcPr>
          <w:p w14:paraId="637F6117" w14:textId="77777777" w:rsidR="00C42A54" w:rsidRDefault="00C42A54">
            <w:pPr>
              <w:pStyle w:val="ConsPlusNormal"/>
              <w:jc w:val="center"/>
            </w:pPr>
            <w:r>
              <w:t>80</w:t>
            </w:r>
          </w:p>
        </w:tc>
        <w:tc>
          <w:tcPr>
            <w:tcW w:w="709" w:type="dxa"/>
          </w:tcPr>
          <w:p w14:paraId="28BC9E1A" w14:textId="77777777" w:rsidR="00C42A54" w:rsidRDefault="00C42A54">
            <w:pPr>
              <w:pStyle w:val="ConsPlusNormal"/>
              <w:jc w:val="center"/>
            </w:pPr>
            <w:r>
              <w:t>85</w:t>
            </w:r>
          </w:p>
        </w:tc>
        <w:tc>
          <w:tcPr>
            <w:tcW w:w="709" w:type="dxa"/>
          </w:tcPr>
          <w:p w14:paraId="670A10C0" w14:textId="77777777" w:rsidR="00C42A54" w:rsidRDefault="00C42A54">
            <w:pPr>
              <w:pStyle w:val="ConsPlusNormal"/>
              <w:jc w:val="center"/>
            </w:pPr>
            <w:r>
              <w:t>90</w:t>
            </w:r>
          </w:p>
        </w:tc>
        <w:tc>
          <w:tcPr>
            <w:tcW w:w="737" w:type="dxa"/>
          </w:tcPr>
          <w:p w14:paraId="083196A1" w14:textId="77777777" w:rsidR="00C42A54" w:rsidRDefault="00C42A54">
            <w:pPr>
              <w:pStyle w:val="ConsPlusNormal"/>
              <w:jc w:val="center"/>
            </w:pPr>
            <w:r>
              <w:t>90</w:t>
            </w:r>
          </w:p>
        </w:tc>
        <w:tc>
          <w:tcPr>
            <w:tcW w:w="737" w:type="dxa"/>
          </w:tcPr>
          <w:p w14:paraId="716C6225" w14:textId="77777777" w:rsidR="00C42A54" w:rsidRDefault="00C42A54">
            <w:pPr>
              <w:pStyle w:val="ConsPlusNormal"/>
              <w:jc w:val="center"/>
            </w:pPr>
            <w:r>
              <w:t>90</w:t>
            </w:r>
          </w:p>
        </w:tc>
        <w:tc>
          <w:tcPr>
            <w:tcW w:w="709" w:type="dxa"/>
          </w:tcPr>
          <w:p w14:paraId="65FE2677" w14:textId="77777777" w:rsidR="00C42A54" w:rsidRDefault="00C42A54">
            <w:pPr>
              <w:pStyle w:val="ConsPlusNormal"/>
              <w:jc w:val="center"/>
            </w:pPr>
            <w:r>
              <w:t>90</w:t>
            </w:r>
          </w:p>
        </w:tc>
      </w:tr>
    </w:tbl>
    <w:p w14:paraId="185238F7" w14:textId="77777777" w:rsidR="00C42A54" w:rsidRDefault="00C42A54">
      <w:pPr>
        <w:pStyle w:val="ConsPlusNormal"/>
        <w:jc w:val="both"/>
      </w:pPr>
    </w:p>
    <w:p w14:paraId="256025D6" w14:textId="77777777" w:rsidR="00C42A54" w:rsidRDefault="00C42A54">
      <w:pPr>
        <w:pStyle w:val="ConsPlusNormal"/>
        <w:jc w:val="both"/>
      </w:pPr>
    </w:p>
    <w:p w14:paraId="74984EDE" w14:textId="77777777" w:rsidR="00C42A54" w:rsidRDefault="00C42A54">
      <w:pPr>
        <w:pStyle w:val="ConsPlusNormal"/>
        <w:jc w:val="both"/>
      </w:pPr>
    </w:p>
    <w:p w14:paraId="12168978" w14:textId="77777777" w:rsidR="00C42A54" w:rsidRDefault="00C42A54">
      <w:pPr>
        <w:pStyle w:val="ConsPlusNormal"/>
        <w:jc w:val="both"/>
      </w:pPr>
    </w:p>
    <w:p w14:paraId="05A48CF3" w14:textId="77777777" w:rsidR="00C42A54" w:rsidRDefault="00C42A54">
      <w:pPr>
        <w:pStyle w:val="ConsPlusNormal"/>
        <w:jc w:val="both"/>
      </w:pPr>
    </w:p>
    <w:p w14:paraId="14BFFD47" w14:textId="77777777" w:rsidR="00C42A54" w:rsidRDefault="00C42A54">
      <w:pPr>
        <w:pStyle w:val="ConsPlusNormal"/>
        <w:jc w:val="right"/>
        <w:outlineLvl w:val="0"/>
      </w:pPr>
      <w:r>
        <w:t>Приложение N 2</w:t>
      </w:r>
    </w:p>
    <w:p w14:paraId="24644CB5" w14:textId="77777777" w:rsidR="00C42A54" w:rsidRDefault="00C42A54">
      <w:pPr>
        <w:pStyle w:val="ConsPlusNormal"/>
        <w:jc w:val="both"/>
      </w:pPr>
    </w:p>
    <w:p w14:paraId="36DF9345" w14:textId="77777777" w:rsidR="00C42A54" w:rsidRDefault="00C42A54">
      <w:pPr>
        <w:pStyle w:val="ConsPlusNormal"/>
        <w:jc w:val="right"/>
      </w:pPr>
      <w:r>
        <w:t>Утвержден</w:t>
      </w:r>
    </w:p>
    <w:p w14:paraId="3A219DE6" w14:textId="77777777" w:rsidR="00C42A54" w:rsidRDefault="00C42A54">
      <w:pPr>
        <w:pStyle w:val="ConsPlusNormal"/>
        <w:jc w:val="right"/>
      </w:pPr>
      <w:r>
        <w:t>постановлением</w:t>
      </w:r>
    </w:p>
    <w:p w14:paraId="36B3669C" w14:textId="77777777" w:rsidR="00C42A54" w:rsidRDefault="00C42A54">
      <w:pPr>
        <w:pStyle w:val="ConsPlusNormal"/>
        <w:jc w:val="right"/>
      </w:pPr>
      <w:r>
        <w:t>Правительства Кировской области</w:t>
      </w:r>
    </w:p>
    <w:p w14:paraId="1B743149" w14:textId="77777777" w:rsidR="00C42A54" w:rsidRDefault="00C42A54">
      <w:pPr>
        <w:pStyle w:val="ConsPlusNormal"/>
        <w:jc w:val="right"/>
      </w:pPr>
      <w:r>
        <w:t>от 21 октября 2021 г. N 554-П</w:t>
      </w:r>
    </w:p>
    <w:p w14:paraId="5393835A" w14:textId="77777777" w:rsidR="00C42A54" w:rsidRDefault="00C42A54">
      <w:pPr>
        <w:pStyle w:val="ConsPlusNormal"/>
        <w:jc w:val="both"/>
      </w:pPr>
    </w:p>
    <w:p w14:paraId="5D22F89F" w14:textId="77777777" w:rsidR="00C42A54" w:rsidRDefault="00C42A54">
      <w:pPr>
        <w:pStyle w:val="ConsPlusTitle"/>
        <w:jc w:val="center"/>
      </w:pPr>
      <w:bookmarkStart w:id="3" w:name="P229"/>
      <w:bookmarkEnd w:id="3"/>
      <w:r>
        <w:t>ПЕРЕЧЕНЬ</w:t>
      </w:r>
    </w:p>
    <w:p w14:paraId="21A8DF4E" w14:textId="77777777" w:rsidR="00C42A54" w:rsidRDefault="00C42A54">
      <w:pPr>
        <w:pStyle w:val="ConsPlusTitle"/>
        <w:jc w:val="center"/>
      </w:pPr>
      <w:r>
        <w:t>ИНДИКАТОРОВ РИСКА НАРУШЕНИЙ ОБЯЗАТЕЛЬНЫХ ТРЕБОВАНИЙ,</w:t>
      </w:r>
    </w:p>
    <w:p w14:paraId="668B6A42" w14:textId="77777777" w:rsidR="00C42A54" w:rsidRDefault="00C42A54">
      <w:pPr>
        <w:pStyle w:val="ConsPlusTitle"/>
        <w:jc w:val="center"/>
      </w:pPr>
      <w:r>
        <w:t>ИСПОЛЬЗУЕМЫХ ПРИ ОСУЩЕСТВЛЕНИИ РЕГИОНАЛЬНОГО</w:t>
      </w:r>
    </w:p>
    <w:p w14:paraId="0D78454A" w14:textId="77777777" w:rsidR="00C42A54" w:rsidRDefault="00C42A54">
      <w:pPr>
        <w:pStyle w:val="ConsPlusTitle"/>
        <w:jc w:val="center"/>
      </w:pPr>
      <w:r>
        <w:t>ГОСУДАРСТВЕННОГО КОНТРОЛЯ (НАДЗОРА) В СФЕРАХ</w:t>
      </w:r>
    </w:p>
    <w:p w14:paraId="5A06DD28" w14:textId="77777777" w:rsidR="00C42A54" w:rsidRDefault="00C42A54">
      <w:pPr>
        <w:pStyle w:val="ConsPlusTitle"/>
        <w:jc w:val="center"/>
      </w:pPr>
      <w:r>
        <w:t>ЕСТЕСТВЕННЫХ МОНОПОЛИЙ</w:t>
      </w:r>
    </w:p>
    <w:p w14:paraId="545F26FD" w14:textId="77777777" w:rsidR="00C42A54" w:rsidRDefault="00C42A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2A54" w14:paraId="4DA9C62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167A17B" w14:textId="77777777" w:rsidR="00C42A54" w:rsidRDefault="00C42A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FAAE943" w14:textId="77777777" w:rsidR="00C42A54" w:rsidRDefault="00C42A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AC399AA" w14:textId="77777777" w:rsidR="00C42A54" w:rsidRDefault="00C42A54">
            <w:pPr>
              <w:pStyle w:val="ConsPlusNormal"/>
              <w:jc w:val="center"/>
            </w:pPr>
            <w:r>
              <w:rPr>
                <w:color w:val="392C69"/>
              </w:rPr>
              <w:t>Список изменяющих документов</w:t>
            </w:r>
          </w:p>
          <w:p w14:paraId="7CEADEED" w14:textId="77777777" w:rsidR="00C42A54" w:rsidRDefault="00C42A54">
            <w:pPr>
              <w:pStyle w:val="ConsPlusNormal"/>
              <w:jc w:val="center"/>
            </w:pPr>
            <w:r>
              <w:rPr>
                <w:color w:val="392C69"/>
              </w:rPr>
              <w:t xml:space="preserve">(в ред. </w:t>
            </w:r>
            <w:hyperlink r:id="rId49">
              <w:r>
                <w:rPr>
                  <w:color w:val="0000FF"/>
                </w:rPr>
                <w:t>постановления</w:t>
              </w:r>
            </w:hyperlink>
            <w:r>
              <w:rPr>
                <w:color w:val="392C69"/>
              </w:rPr>
              <w:t xml:space="preserve"> Правительства Кировской области от 25.08.2023 N 452-П)</w:t>
            </w:r>
          </w:p>
        </w:tc>
        <w:tc>
          <w:tcPr>
            <w:tcW w:w="113" w:type="dxa"/>
            <w:tcBorders>
              <w:top w:val="nil"/>
              <w:left w:val="nil"/>
              <w:bottom w:val="nil"/>
              <w:right w:val="nil"/>
            </w:tcBorders>
            <w:shd w:val="clear" w:color="auto" w:fill="F4F3F8"/>
            <w:tcMar>
              <w:top w:w="0" w:type="dxa"/>
              <w:left w:w="0" w:type="dxa"/>
              <w:bottom w:w="0" w:type="dxa"/>
              <w:right w:w="0" w:type="dxa"/>
            </w:tcMar>
          </w:tcPr>
          <w:p w14:paraId="597737F0" w14:textId="77777777" w:rsidR="00C42A54" w:rsidRDefault="00C42A54">
            <w:pPr>
              <w:pStyle w:val="ConsPlusNormal"/>
            </w:pPr>
          </w:p>
        </w:tc>
      </w:tr>
    </w:tbl>
    <w:p w14:paraId="0524C44E" w14:textId="77777777" w:rsidR="00C42A54" w:rsidRDefault="00C42A54">
      <w:pPr>
        <w:pStyle w:val="ConsPlusNormal"/>
        <w:jc w:val="both"/>
      </w:pPr>
    </w:p>
    <w:p w14:paraId="6E8BA5E5" w14:textId="77777777" w:rsidR="00C42A54" w:rsidRDefault="00C42A54">
      <w:pPr>
        <w:pStyle w:val="ConsPlusNormal"/>
        <w:ind w:firstLine="540"/>
        <w:jc w:val="both"/>
      </w:pPr>
      <w:r>
        <w:t xml:space="preserve">1 - 3. Исключены. - </w:t>
      </w:r>
      <w:hyperlink r:id="rId50">
        <w:r>
          <w:rPr>
            <w:color w:val="0000FF"/>
          </w:rPr>
          <w:t>Постановление</w:t>
        </w:r>
      </w:hyperlink>
      <w:r>
        <w:t xml:space="preserve"> Правительства Кировской области от 25.08.2023 N 452-П.</w:t>
      </w:r>
    </w:p>
    <w:p w14:paraId="7E683FEB" w14:textId="77777777" w:rsidR="00C42A54" w:rsidRDefault="00C42A54">
      <w:pPr>
        <w:pStyle w:val="ConsPlusNormal"/>
        <w:spacing w:before="220"/>
        <w:ind w:firstLine="540"/>
        <w:jc w:val="both"/>
      </w:pPr>
      <w:r>
        <w:t>4. Превышение или уменьшение цены (тарифа), предлагаемой (предлагаемого) к установлению на очередной период регулирования субъектом естественных монополий, над ценой (тарифом), установленной (установленным) на предшествующий период регулирования, более чем в пятикратном размере прогнозируемого среднегодового индекса потребительских цен на очередной финансовый год, определенного в прогнозе социально-экономического развития Российской Федерации на среднесрочный период.</w:t>
      </w:r>
    </w:p>
    <w:p w14:paraId="006912C9" w14:textId="77777777" w:rsidR="00C42A54" w:rsidRDefault="00C42A54">
      <w:pPr>
        <w:pStyle w:val="ConsPlusNormal"/>
        <w:jc w:val="both"/>
      </w:pPr>
      <w:r>
        <w:t xml:space="preserve">(п. 4 введен </w:t>
      </w:r>
      <w:hyperlink r:id="rId51">
        <w:r>
          <w:rPr>
            <w:color w:val="0000FF"/>
          </w:rPr>
          <w:t>постановлением</w:t>
        </w:r>
      </w:hyperlink>
      <w:r>
        <w:t xml:space="preserve"> Правительства Кировской области от 25.08.2023 N 452-П)</w:t>
      </w:r>
    </w:p>
    <w:p w14:paraId="5A025899" w14:textId="77777777" w:rsidR="00C42A54" w:rsidRDefault="00C42A54">
      <w:pPr>
        <w:pStyle w:val="ConsPlusNormal"/>
        <w:jc w:val="both"/>
      </w:pPr>
    </w:p>
    <w:p w14:paraId="270DCC89" w14:textId="77777777" w:rsidR="00C42A54" w:rsidRDefault="00C42A54">
      <w:pPr>
        <w:pStyle w:val="ConsPlusNormal"/>
        <w:jc w:val="both"/>
      </w:pPr>
    </w:p>
    <w:p w14:paraId="576C7BA9" w14:textId="77777777" w:rsidR="00C42A54" w:rsidRDefault="00C42A54">
      <w:pPr>
        <w:pStyle w:val="ConsPlusNormal"/>
        <w:pBdr>
          <w:bottom w:val="single" w:sz="6" w:space="0" w:color="auto"/>
        </w:pBdr>
        <w:spacing w:before="100" w:after="100"/>
        <w:jc w:val="both"/>
        <w:rPr>
          <w:sz w:val="2"/>
          <w:szCs w:val="2"/>
        </w:rPr>
      </w:pPr>
    </w:p>
    <w:p w14:paraId="221DDA1B" w14:textId="77777777" w:rsidR="003D6B93" w:rsidRDefault="003D6B93"/>
    <w:sectPr w:rsidR="003D6B93" w:rsidSect="00C42A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A54"/>
    <w:rsid w:val="00076A32"/>
    <w:rsid w:val="000C5792"/>
    <w:rsid w:val="002974C9"/>
    <w:rsid w:val="003D6B93"/>
    <w:rsid w:val="00C42A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F22ED"/>
  <w15:chartTrackingRefBased/>
  <w15:docId w15:val="{DFF6E3A1-8BF1-4663-8FD6-B39B3C7E0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42A5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C42A5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C42A54"/>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C42A54"/>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C42A54"/>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C42A5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42A5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42A5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42A5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2A54"/>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C42A54"/>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C42A54"/>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C42A54"/>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C42A54"/>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C42A5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42A54"/>
    <w:rPr>
      <w:rFonts w:eastAsiaTheme="majorEastAsia" w:cstheme="majorBidi"/>
      <w:color w:val="595959" w:themeColor="text1" w:themeTint="A6"/>
    </w:rPr>
  </w:style>
  <w:style w:type="character" w:customStyle="1" w:styleId="80">
    <w:name w:val="Заголовок 8 Знак"/>
    <w:basedOn w:val="a0"/>
    <w:link w:val="8"/>
    <w:uiPriority w:val="9"/>
    <w:semiHidden/>
    <w:rsid w:val="00C42A5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42A54"/>
    <w:rPr>
      <w:rFonts w:eastAsiaTheme="majorEastAsia" w:cstheme="majorBidi"/>
      <w:color w:val="272727" w:themeColor="text1" w:themeTint="D8"/>
    </w:rPr>
  </w:style>
  <w:style w:type="paragraph" w:styleId="a3">
    <w:name w:val="Title"/>
    <w:basedOn w:val="a"/>
    <w:next w:val="a"/>
    <w:link w:val="a4"/>
    <w:uiPriority w:val="10"/>
    <w:qFormat/>
    <w:rsid w:val="00C42A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C42A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2A54"/>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42A5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42A54"/>
    <w:pPr>
      <w:spacing w:before="160"/>
      <w:jc w:val="center"/>
    </w:pPr>
    <w:rPr>
      <w:i/>
      <w:iCs/>
      <w:color w:val="404040" w:themeColor="text1" w:themeTint="BF"/>
    </w:rPr>
  </w:style>
  <w:style w:type="character" w:customStyle="1" w:styleId="22">
    <w:name w:val="Цитата 2 Знак"/>
    <w:basedOn w:val="a0"/>
    <w:link w:val="21"/>
    <w:uiPriority w:val="29"/>
    <w:rsid w:val="00C42A54"/>
    <w:rPr>
      <w:i/>
      <w:iCs/>
      <w:color w:val="404040" w:themeColor="text1" w:themeTint="BF"/>
    </w:rPr>
  </w:style>
  <w:style w:type="paragraph" w:styleId="a7">
    <w:name w:val="List Paragraph"/>
    <w:basedOn w:val="a"/>
    <w:uiPriority w:val="34"/>
    <w:qFormat/>
    <w:rsid w:val="00C42A54"/>
    <w:pPr>
      <w:ind w:left="720"/>
      <w:contextualSpacing/>
    </w:pPr>
  </w:style>
  <w:style w:type="character" w:styleId="a8">
    <w:name w:val="Intense Emphasis"/>
    <w:basedOn w:val="a0"/>
    <w:uiPriority w:val="21"/>
    <w:qFormat/>
    <w:rsid w:val="00C42A54"/>
    <w:rPr>
      <w:i/>
      <w:iCs/>
      <w:color w:val="2F5496" w:themeColor="accent1" w:themeShade="BF"/>
    </w:rPr>
  </w:style>
  <w:style w:type="paragraph" w:styleId="a9">
    <w:name w:val="Intense Quote"/>
    <w:basedOn w:val="a"/>
    <w:next w:val="a"/>
    <w:link w:val="aa"/>
    <w:uiPriority w:val="30"/>
    <w:qFormat/>
    <w:rsid w:val="00C42A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C42A54"/>
    <w:rPr>
      <w:i/>
      <w:iCs/>
      <w:color w:val="2F5496" w:themeColor="accent1" w:themeShade="BF"/>
    </w:rPr>
  </w:style>
  <w:style w:type="character" w:styleId="ab">
    <w:name w:val="Intense Reference"/>
    <w:basedOn w:val="a0"/>
    <w:uiPriority w:val="32"/>
    <w:qFormat/>
    <w:rsid w:val="00C42A54"/>
    <w:rPr>
      <w:b/>
      <w:bCs/>
      <w:smallCaps/>
      <w:color w:val="2F5496" w:themeColor="accent1" w:themeShade="BF"/>
      <w:spacing w:val="5"/>
    </w:rPr>
  </w:style>
  <w:style w:type="paragraph" w:customStyle="1" w:styleId="ConsPlusNormal">
    <w:name w:val="ConsPlusNormal"/>
    <w:rsid w:val="00C42A54"/>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Title">
    <w:name w:val="ConsPlusTitle"/>
    <w:rsid w:val="00C42A54"/>
    <w:pPr>
      <w:widowControl w:val="0"/>
      <w:autoSpaceDE w:val="0"/>
      <w:autoSpaceDN w:val="0"/>
      <w:spacing w:after="0" w:line="240" w:lineRule="auto"/>
    </w:pPr>
    <w:rPr>
      <w:rFonts w:ascii="Calibri" w:eastAsiaTheme="minorEastAsia" w:hAnsi="Calibri" w:cs="Calibri"/>
      <w:b/>
      <w:szCs w:val="24"/>
      <w:lang w:eastAsia="ru-RU"/>
    </w:rPr>
  </w:style>
  <w:style w:type="paragraph" w:customStyle="1" w:styleId="ConsPlusTitlePage">
    <w:name w:val="ConsPlusTitlePage"/>
    <w:rsid w:val="00C42A54"/>
    <w:pPr>
      <w:widowControl w:val="0"/>
      <w:autoSpaceDE w:val="0"/>
      <w:autoSpaceDN w:val="0"/>
      <w:spacing w:after="0" w:line="240" w:lineRule="auto"/>
    </w:pPr>
    <w:rPr>
      <w:rFonts w:ascii="Tahoma" w:eastAsiaTheme="minorEastAsia" w:hAnsi="Tahoma" w:cs="Tahoma"/>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240&amp;n=237111&amp;dst=100005" TargetMode="External"/><Relationship Id="rId18" Type="http://schemas.openxmlformats.org/officeDocument/2006/relationships/hyperlink" Target="https://login.consultant.ru/link/?req=doc&amp;base=RLAW240&amp;n=188293&amp;dst=100019" TargetMode="External"/><Relationship Id="rId26" Type="http://schemas.openxmlformats.org/officeDocument/2006/relationships/hyperlink" Target="https://login.consultant.ru/link/?req=doc&amp;base=LAW&amp;n=495001&amp;dst=101299" TargetMode="External"/><Relationship Id="rId39" Type="http://schemas.openxmlformats.org/officeDocument/2006/relationships/hyperlink" Target="https://login.consultant.ru/link/?req=doc&amp;base=LAW&amp;n=495001&amp;dst=101187" TargetMode="External"/><Relationship Id="rId3" Type="http://schemas.openxmlformats.org/officeDocument/2006/relationships/webSettings" Target="webSettings.xml"/><Relationship Id="rId21" Type="http://schemas.openxmlformats.org/officeDocument/2006/relationships/hyperlink" Target="https://www.rstkirov.ru" TargetMode="External"/><Relationship Id="rId34" Type="http://schemas.openxmlformats.org/officeDocument/2006/relationships/hyperlink" Target="https://login.consultant.ru/link/?req=doc&amp;base=LAW&amp;n=495001&amp;dst=100864" TargetMode="External"/><Relationship Id="rId42" Type="http://schemas.openxmlformats.org/officeDocument/2006/relationships/hyperlink" Target="https://login.consultant.ru/link/?req=doc&amp;base=LAW&amp;n=495001&amp;dst=100980" TargetMode="External"/><Relationship Id="rId47" Type="http://schemas.openxmlformats.org/officeDocument/2006/relationships/hyperlink" Target="https://login.consultant.ru/link/?req=doc&amp;base=RLAW240&amp;n=188293&amp;dst=100055" TargetMode="External"/><Relationship Id="rId50" Type="http://schemas.openxmlformats.org/officeDocument/2006/relationships/hyperlink" Target="https://login.consultant.ru/link/?req=doc&amp;base=RLAW240&amp;n=213143&amp;dst=100018" TargetMode="External"/><Relationship Id="rId7" Type="http://schemas.openxmlformats.org/officeDocument/2006/relationships/hyperlink" Target="https://login.consultant.ru/link/?req=doc&amp;base=RLAW240&amp;n=225402&amp;dst=100005" TargetMode="External"/><Relationship Id="rId12" Type="http://schemas.openxmlformats.org/officeDocument/2006/relationships/hyperlink" Target="https://login.consultant.ru/link/?req=doc&amp;base=RLAW240&amp;n=225402&amp;dst=100005" TargetMode="External"/><Relationship Id="rId17" Type="http://schemas.openxmlformats.org/officeDocument/2006/relationships/hyperlink" Target="https://login.consultant.ru/link/?req=doc&amp;base=RLAW240&amp;n=188293&amp;dst=100011" TargetMode="External"/><Relationship Id="rId25" Type="http://schemas.openxmlformats.org/officeDocument/2006/relationships/hyperlink" Target="https://login.consultant.ru/link/?req=doc&amp;base=RLAW240&amp;n=188293&amp;dst=100027" TargetMode="External"/><Relationship Id="rId33" Type="http://schemas.openxmlformats.org/officeDocument/2006/relationships/hyperlink" Target="https://login.consultant.ru/link/?req=doc&amp;base=LAW&amp;n=495001&amp;dst=100851" TargetMode="External"/><Relationship Id="rId38" Type="http://schemas.openxmlformats.org/officeDocument/2006/relationships/hyperlink" Target="https://login.consultant.ru/link/?req=doc&amp;base=LAW&amp;n=495001&amp;dst=100639" TargetMode="External"/><Relationship Id="rId46" Type="http://schemas.openxmlformats.org/officeDocument/2006/relationships/hyperlink" Target="https://login.consultant.ru/link/?req=doc&amp;base=RLAW240&amp;n=188293&amp;dst=100053" TargetMode="External"/><Relationship Id="rId2" Type="http://schemas.openxmlformats.org/officeDocument/2006/relationships/settings" Target="settings.xml"/><Relationship Id="rId16" Type="http://schemas.openxmlformats.org/officeDocument/2006/relationships/hyperlink" Target="https://login.consultant.ru/link/?req=doc&amp;base=LAW&amp;n=495920" TargetMode="External"/><Relationship Id="rId20" Type="http://schemas.openxmlformats.org/officeDocument/2006/relationships/hyperlink" Target="https://login.consultant.ru/link/?req=doc&amp;base=RLAW240&amp;n=188293&amp;dst=100021" TargetMode="External"/><Relationship Id="rId29" Type="http://schemas.openxmlformats.org/officeDocument/2006/relationships/hyperlink" Target="https://login.consultant.ru/link/?req=doc&amp;base=RLAW240&amp;n=188293&amp;dst=100034" TargetMode="External"/><Relationship Id="rId41" Type="http://schemas.openxmlformats.org/officeDocument/2006/relationships/hyperlink" Target="https://login.consultant.ru/link/?req=doc&amp;base=LAW&amp;n=495001&amp;dst=101187" TargetMode="External"/><Relationship Id="rId1" Type="http://schemas.openxmlformats.org/officeDocument/2006/relationships/styles" Target="styles.xml"/><Relationship Id="rId6" Type="http://schemas.openxmlformats.org/officeDocument/2006/relationships/hyperlink" Target="https://login.consultant.ru/link/?req=doc&amp;base=RLAW240&amp;n=213143&amp;dst=100005" TargetMode="External"/><Relationship Id="rId11" Type="http://schemas.openxmlformats.org/officeDocument/2006/relationships/hyperlink" Target="https://login.consultant.ru/link/?req=doc&amp;base=RLAW240&amp;n=188293&amp;dst=100005" TargetMode="External"/><Relationship Id="rId24" Type="http://schemas.openxmlformats.org/officeDocument/2006/relationships/hyperlink" Target="https://login.consultant.ru/link/?req=doc&amp;base=RLAW240&amp;n=188293&amp;dst=100025" TargetMode="External"/><Relationship Id="rId32" Type="http://schemas.openxmlformats.org/officeDocument/2006/relationships/hyperlink" Target="https://login.consultant.ru/link/?req=doc&amp;base=RLAW240&amp;n=188293&amp;dst=100049" TargetMode="External"/><Relationship Id="rId37" Type="http://schemas.openxmlformats.org/officeDocument/2006/relationships/hyperlink" Target="https://login.consultant.ru/link/?req=doc&amp;base=LAW&amp;n=495001&amp;dst=100636" TargetMode="External"/><Relationship Id="rId40" Type="http://schemas.openxmlformats.org/officeDocument/2006/relationships/hyperlink" Target="https://login.consultant.ru/link/?req=doc&amp;base=LAW&amp;n=495001&amp;dst=100225" TargetMode="External"/><Relationship Id="rId45" Type="http://schemas.openxmlformats.org/officeDocument/2006/relationships/hyperlink" Target="https://login.consultant.ru/link/?req=doc&amp;base=LAW&amp;n=495001&amp;dst=100422" TargetMode="External"/><Relationship Id="rId53" Type="http://schemas.openxmlformats.org/officeDocument/2006/relationships/theme" Target="theme/theme1.xml"/><Relationship Id="rId5" Type="http://schemas.openxmlformats.org/officeDocument/2006/relationships/hyperlink" Target="https://login.consultant.ru/link/?req=doc&amp;base=RLAW240&amp;n=188293&amp;dst=100005" TargetMode="External"/><Relationship Id="rId15" Type="http://schemas.openxmlformats.org/officeDocument/2006/relationships/hyperlink" Target="https://login.consultant.ru/link/?req=doc&amp;base=LAW&amp;n=495001" TargetMode="External"/><Relationship Id="rId23" Type="http://schemas.openxmlformats.org/officeDocument/2006/relationships/hyperlink" Target="https://login.consultant.ru/link/?req=doc&amp;base=RLAW240&amp;n=188293&amp;dst=100023" TargetMode="External"/><Relationship Id="rId28" Type="http://schemas.openxmlformats.org/officeDocument/2006/relationships/hyperlink" Target="https://login.consultant.ru/link/?req=doc&amp;base=RLAW240&amp;n=225402&amp;dst=100005" TargetMode="External"/><Relationship Id="rId36" Type="http://schemas.openxmlformats.org/officeDocument/2006/relationships/hyperlink" Target="https://login.consultant.ru/link/?req=doc&amp;base=RLAW240&amp;n=188293&amp;dst=100051" TargetMode="External"/><Relationship Id="rId49" Type="http://schemas.openxmlformats.org/officeDocument/2006/relationships/hyperlink" Target="https://login.consultant.ru/link/?req=doc&amp;base=RLAW240&amp;n=213143&amp;dst=100005" TargetMode="External"/><Relationship Id="rId10" Type="http://schemas.openxmlformats.org/officeDocument/2006/relationships/hyperlink" Target="https://login.consultant.ru/link/?req=doc&amp;base=LAW&amp;n=495001&amp;dst=100087" TargetMode="External"/><Relationship Id="rId19" Type="http://schemas.openxmlformats.org/officeDocument/2006/relationships/hyperlink" Target="https://login.consultant.ru/link/?req=doc&amp;base=RLAW240&amp;n=188293&amp;dst=100020" TargetMode="External"/><Relationship Id="rId31" Type="http://schemas.openxmlformats.org/officeDocument/2006/relationships/hyperlink" Target="https://login.consultant.ru/link/?req=doc&amp;base=RLAW240&amp;n=188293&amp;dst=100041" TargetMode="External"/><Relationship Id="rId44" Type="http://schemas.openxmlformats.org/officeDocument/2006/relationships/hyperlink" Target="https://login.consultant.ru/link/?req=doc&amp;base=LAW&amp;n=495001&amp;dst=100980" TargetMode="External"/><Relationship Id="rId52"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82766&amp;dst=47" TargetMode="External"/><Relationship Id="rId14" Type="http://schemas.openxmlformats.org/officeDocument/2006/relationships/hyperlink" Target="https://login.consultant.ru/link/?req=doc&amp;base=LAW&amp;n=482766" TargetMode="External"/><Relationship Id="rId22" Type="http://schemas.openxmlformats.org/officeDocument/2006/relationships/hyperlink" Target="https://login.consultant.ru/link/?req=doc&amp;base=LAW&amp;n=495001&amp;dst=100509" TargetMode="External"/><Relationship Id="rId27" Type="http://schemas.openxmlformats.org/officeDocument/2006/relationships/hyperlink" Target="https://login.consultant.ru/link/?req=doc&amp;base=LAW&amp;n=495001&amp;dst=101305" TargetMode="External"/><Relationship Id="rId30" Type="http://schemas.openxmlformats.org/officeDocument/2006/relationships/hyperlink" Target="https://login.consultant.ru/link/?req=doc&amp;base=RLAW240&amp;n=188293&amp;dst=100040" TargetMode="External"/><Relationship Id="rId35" Type="http://schemas.openxmlformats.org/officeDocument/2006/relationships/hyperlink" Target="https://login.consultant.ru/link/?req=doc&amp;base=LAW&amp;n=495001&amp;dst=100639" TargetMode="External"/><Relationship Id="rId43" Type="http://schemas.openxmlformats.org/officeDocument/2006/relationships/hyperlink" Target="https://login.consultant.ru/link/?req=doc&amp;base=LAW&amp;n=495001&amp;dst=100999" TargetMode="External"/><Relationship Id="rId48" Type="http://schemas.openxmlformats.org/officeDocument/2006/relationships/hyperlink" Target="https://login.consultant.ru/link/?req=doc&amp;base=RLAW240&amp;n=237111&amp;dst=100005" TargetMode="External"/><Relationship Id="rId8" Type="http://schemas.openxmlformats.org/officeDocument/2006/relationships/hyperlink" Target="https://login.consultant.ru/link/?req=doc&amp;base=RLAW240&amp;n=237111&amp;dst=100005" TargetMode="External"/><Relationship Id="rId51" Type="http://schemas.openxmlformats.org/officeDocument/2006/relationships/hyperlink" Target="https://login.consultant.ru/link/?req=doc&amp;base=RLAW240&amp;n=213143&amp;dst=100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4407</Words>
  <Characters>25120</Characters>
  <Application>Microsoft Office Word</Application>
  <DocSecurity>0</DocSecurity>
  <Lines>209</Lines>
  <Paragraphs>58</Paragraphs>
  <ScaleCrop>false</ScaleCrop>
  <Company/>
  <LinksUpToDate>false</LinksUpToDate>
  <CharactersWithSpaces>29469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2025-03-04T14:29:00Z</dcterms:created>
  <dcterms:modified xsi:type="dcterms:W3CDTF">2025-03-04T14:30:00Z</dcterms:modified>
</cp:coreProperties>
</file>