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7085" w14:textId="21503B4E" w:rsidR="00883DD2" w:rsidRPr="00321D34" w:rsidRDefault="00883DD2" w:rsidP="00883DD2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 w:rsidRPr="00321D34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 8</w:t>
      </w:r>
    </w:p>
    <w:p w14:paraId="71DD51F0" w14:textId="77777777" w:rsidR="00883DD2" w:rsidRPr="00321D34" w:rsidRDefault="00883DD2" w:rsidP="00883DD2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</w:p>
    <w:p w14:paraId="529D6A29" w14:textId="77777777" w:rsidR="00883DD2" w:rsidRPr="00321D34" w:rsidRDefault="00883DD2" w:rsidP="00883DD2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 w:rsidRPr="00321D34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7BFE780A" w14:textId="77777777" w:rsidR="00883DD2" w:rsidRPr="00321D34" w:rsidRDefault="00883DD2" w:rsidP="00883DD2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</w:p>
    <w:p w14:paraId="6C500CF8" w14:textId="77777777" w:rsidR="00883DD2" w:rsidRPr="00321D34" w:rsidRDefault="00883DD2" w:rsidP="00883DD2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 w:rsidRPr="00321D34">
        <w:rPr>
          <w:rFonts w:ascii="Times New Roman" w:eastAsia="Calibri" w:hAnsi="Times New Roman" w:cs="Times New Roman"/>
          <w:sz w:val="28"/>
          <w:szCs w:val="28"/>
        </w:rPr>
        <w:t>приказом РСТ Кировской области</w:t>
      </w:r>
    </w:p>
    <w:p w14:paraId="01681E31" w14:textId="77777777" w:rsidR="007442CC" w:rsidRDefault="007442CC" w:rsidP="007442CC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10.03.2022 №37-од</w:t>
      </w:r>
    </w:p>
    <w:p w14:paraId="318ADC12" w14:textId="77777777" w:rsidR="00960E31" w:rsidRP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6A09095" w14:textId="77777777" w:rsidR="00707E18" w:rsidRDefault="00707E18" w:rsidP="00707E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 о правоприменительной практике при осуществлении </w:t>
      </w:r>
    </w:p>
    <w:p w14:paraId="68D785C3" w14:textId="77777777" w:rsidR="00707E18" w:rsidRDefault="00707E18" w:rsidP="00707E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725397BE" w14:textId="2F336E52" w:rsidR="00707E18" w:rsidRDefault="00707E18" w:rsidP="00707E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регионального государственного контроля (надзора)</w:t>
      </w:r>
    </w:p>
    <w:p w14:paraId="099BAF18" w14:textId="0CCC9ACB" w:rsidR="00CB58D2" w:rsidRDefault="007204D6" w:rsidP="007204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204D6">
        <w:rPr>
          <w:rFonts w:ascii="Times New Roman" w:eastAsia="Calibri" w:hAnsi="Times New Roman" w:cs="Times New Roman"/>
          <w:sz w:val="28"/>
          <w:szCs w:val="28"/>
          <w:lang w:eastAsia="zh-CN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bookmarkStart w:id="0" w:name="_Toc416790409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FC0EAD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C0EAD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14:paraId="38CD7E77" w14:textId="77777777" w:rsidR="00FC0EAD" w:rsidRDefault="00FC0EAD" w:rsidP="00251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58CD0EF" w14:textId="6625C5B1" w:rsidR="008D68E6" w:rsidRPr="00FC0EAD" w:rsidRDefault="008D68E6" w:rsidP="008645C5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EAD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региональный государственный контроль (надзор)</w:t>
      </w:r>
      <w:r w:rsidR="00720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04D6" w:rsidRPr="007204D6">
        <w:rPr>
          <w:rFonts w:ascii="Times New Roman" w:eastAsia="Calibri" w:hAnsi="Times New Roman" w:cs="Times New Roman"/>
          <w:sz w:val="28"/>
          <w:szCs w:val="28"/>
          <w:lang w:eastAsia="ru-RU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="00720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0EAD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региональной службой по тарифам Кировской области (далее – Служба) осуществлялся в соответствии с требованиями действующего законодательства, в том числе</w:t>
      </w:r>
      <w:r w:rsidR="00720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0EA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638161A" w14:textId="18870517" w:rsidR="008D68E6" w:rsidRDefault="008D68E6" w:rsidP="008645C5">
      <w:pPr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EAD">
        <w:rPr>
          <w:rFonts w:ascii="Times New Roman" w:eastAsia="Calibri" w:hAnsi="Times New Roman" w:cs="Times New Roman"/>
          <w:sz w:val="28"/>
          <w:szCs w:val="28"/>
          <w:lang w:eastAsia="ru-RU"/>
        </w:rPr>
        <w:t>Во исполнение требований федерального законодательства Распоряжением Правительства Кировской области от 02.12.2021 № 235 утвержден перечень видов регионального государственного контроля (надзора) и органов исполнительной власти Кировской области, уполномоченных на их осуществление, также принято Постановление Правительства Кировской области</w:t>
      </w:r>
      <w:r w:rsidR="001F59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45C5" w:rsidRPr="008645C5">
        <w:rPr>
          <w:rFonts w:ascii="Times New Roman" w:eastAsia="Calibri" w:hAnsi="Times New Roman" w:cs="Times New Roman"/>
          <w:sz w:val="28"/>
          <w:szCs w:val="28"/>
          <w:lang w:eastAsia="ru-RU"/>
        </w:rPr>
        <w:t>от 29.10.2021 № 581-П 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носителе»</w:t>
      </w:r>
      <w:r w:rsidR="008645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54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(начало действия документа – </w:t>
      </w:r>
      <w:r w:rsidR="002518A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54955">
        <w:rPr>
          <w:rFonts w:ascii="Times New Roman" w:eastAsia="Calibri" w:hAnsi="Times New Roman" w:cs="Times New Roman"/>
          <w:sz w:val="28"/>
          <w:szCs w:val="28"/>
          <w:lang w:eastAsia="ru-RU"/>
        </w:rPr>
        <w:t>2.11.2021).</w:t>
      </w:r>
    </w:p>
    <w:p w14:paraId="53569C86" w14:textId="77777777" w:rsidR="006071D4" w:rsidRDefault="006071D4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66A8AE" w14:textId="257D8082" w:rsidR="006071D4" w:rsidRDefault="006071D4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r w:rsidRPr="00FC0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региональный государственный контроль (надзор) </w:t>
      </w:r>
      <w:r w:rsidR="008645C5" w:rsidRPr="007204D6">
        <w:rPr>
          <w:rFonts w:ascii="Times New Roman" w:eastAsia="Calibri" w:hAnsi="Times New Roman" w:cs="Times New Roman"/>
          <w:sz w:val="28"/>
          <w:szCs w:val="28"/>
          <w:lang w:eastAsia="ru-RU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Pr="00FC0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FC0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ется с 12.11.2021.</w:t>
      </w:r>
    </w:p>
    <w:p w14:paraId="111B920C" w14:textId="3CBF9FEA" w:rsidR="008D68E6" w:rsidRPr="00554955" w:rsidRDefault="008D68E6" w:rsidP="0013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4955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организации и осуществления данного вида регионального государственного контроля (надзора) регламентируется:</w:t>
      </w:r>
    </w:p>
    <w:p w14:paraId="63DEB2B4" w14:textId="77777777" w:rsidR="008645C5" w:rsidRDefault="008D68E6" w:rsidP="008645C5">
      <w:pPr>
        <w:suppressAutoHyphens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71D4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8645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7B9B60A" w14:textId="092952B3" w:rsidR="008645C5" w:rsidRPr="008645C5" w:rsidRDefault="008645C5" w:rsidP="008645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8645C5">
        <w:rPr>
          <w:rFonts w:ascii="Times New Roman" w:eastAsia="Calibri" w:hAnsi="Times New Roman" w:cs="Times New Roman"/>
          <w:sz w:val="28"/>
          <w:szCs w:val="28"/>
          <w:lang w:eastAsia="ru-RU"/>
        </w:rPr>
        <w:t>едеральным законом от 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.07.</w:t>
      </w:r>
      <w:r w:rsidRPr="008645C5">
        <w:rPr>
          <w:rFonts w:ascii="Times New Roman" w:eastAsia="Calibri" w:hAnsi="Times New Roman" w:cs="Times New Roman"/>
          <w:sz w:val="28"/>
          <w:szCs w:val="28"/>
          <w:lang w:eastAsia="ru-RU"/>
        </w:rPr>
        <w:t>2011 года № 170-ФЗ «О техническом осмотре транспортных средств и о внесении изменений в отдельные законодательные акты Российской Федерации»;</w:t>
      </w:r>
    </w:p>
    <w:p w14:paraId="00162147" w14:textId="77777777" w:rsidR="008645C5" w:rsidRDefault="008645C5" w:rsidP="008645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8645C5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8645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</w:t>
      </w:r>
      <w:r w:rsidRPr="006071D4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645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15.09.2020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645C5">
        <w:rPr>
          <w:rFonts w:ascii="Times New Roman" w:eastAsia="Calibri" w:hAnsi="Times New Roman" w:cs="Times New Roman"/>
          <w:sz w:val="28"/>
          <w:szCs w:val="28"/>
          <w:lang w:eastAsia="ru-RU"/>
        </w:rPr>
        <w:t>№ 1434 «Об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Федерации»;</w:t>
      </w:r>
    </w:p>
    <w:p w14:paraId="7BBB3505" w14:textId="2AEFEAE7" w:rsidR="008645C5" w:rsidRPr="008645C5" w:rsidRDefault="008645C5" w:rsidP="008645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8645C5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8645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Кировской области от 29.10.2021 </w:t>
      </w:r>
      <w:r w:rsidRPr="008645C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 581-П 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носителе»;</w:t>
      </w:r>
    </w:p>
    <w:p w14:paraId="53DB5F61" w14:textId="5B866D04" w:rsidR="008645C5" w:rsidRPr="008645C5" w:rsidRDefault="008645C5" w:rsidP="008645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8645C5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8645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Кировской области от 01.09.2008 № 144/365 «Об утверждении Положения о региональной службе по тарифам Кировской области».</w:t>
      </w:r>
    </w:p>
    <w:p w14:paraId="186FA476" w14:textId="4F112877" w:rsidR="00F95D1D" w:rsidRPr="00F95D1D" w:rsidRDefault="00960E31" w:rsidP="008645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5C5">
        <w:rPr>
          <w:rFonts w:ascii="Times New Roman" w:eastAsia="Calibri" w:hAnsi="Times New Roman" w:cs="Times New Roman"/>
          <w:sz w:val="28"/>
          <w:szCs w:val="28"/>
          <w:lang w:eastAsia="ru-RU"/>
        </w:rPr>
        <w:t>Подконтрольными субъектами, являющимися объектами контроля (надзора), являются хозяйствующие</w:t>
      </w:r>
      <w:r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субъекты, осуществляющие регулируемые виды деятельности в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указанной </w:t>
      </w:r>
      <w:r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сфере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Количество подконтрольных субъектов – </w:t>
      </w:r>
      <w:r w:rsidR="006071D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645C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 w:rsid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осуществляющи</w:t>
      </w:r>
      <w:r w:rsid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регулируемую деятельность </w:t>
      </w:r>
      <w:r w:rsidR="0042497C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2A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518A4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указанной сфере</w:t>
      </w:r>
      <w:r w:rsidR="0042497C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3F2B523" w14:textId="1AAB19A7" w:rsidR="00960E31" w:rsidRPr="00960E31" w:rsidRDefault="00F95D1D" w:rsidP="006621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В 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A44A57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</w:t>
      </w:r>
      <w:r w:rsidR="008645C5">
        <w:rPr>
          <w:rFonts w:ascii="Times New Roman" w:eastAsia="Calibri" w:hAnsi="Times New Roman" w:cs="Times New Roman"/>
          <w:sz w:val="28"/>
          <w:szCs w:val="28"/>
          <w:lang w:eastAsia="zh-CN"/>
        </w:rPr>
        <w:t>у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сведений о готовящихся нарушениях или о признаках нарушений обязательных требований в РСТ Кировской области не поступало, в связи с чем предостережений не выдавалось.</w:t>
      </w:r>
    </w:p>
    <w:p w14:paraId="0F015240" w14:textId="77777777" w:rsidR="0081283E" w:rsidRDefault="0042497C" w:rsidP="00061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211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2021 году Службой в рамках вышеуказанного регионального государственного контроля (надзора) </w:t>
      </w:r>
      <w:r w:rsidR="008128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проверок не </w:t>
      </w:r>
      <w:r w:rsidRPr="00662113">
        <w:rPr>
          <w:rFonts w:ascii="Times New Roman" w:eastAsia="Calibri" w:hAnsi="Times New Roman" w:cs="Times New Roman"/>
          <w:sz w:val="28"/>
          <w:szCs w:val="28"/>
          <w:lang w:eastAsia="zh-CN"/>
        </w:rPr>
        <w:t>пров</w:t>
      </w:r>
      <w:r w:rsidR="0081283E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Pr="00662113">
        <w:rPr>
          <w:rFonts w:ascii="Times New Roman" w:eastAsia="Calibri" w:hAnsi="Times New Roman" w:cs="Times New Roman"/>
          <w:sz w:val="28"/>
          <w:szCs w:val="28"/>
          <w:lang w:eastAsia="zh-CN"/>
        </w:rPr>
        <w:t>д</w:t>
      </w:r>
      <w:r w:rsidR="0081283E">
        <w:rPr>
          <w:rFonts w:ascii="Times New Roman" w:eastAsia="Calibri" w:hAnsi="Times New Roman" w:cs="Times New Roman"/>
          <w:sz w:val="28"/>
          <w:szCs w:val="28"/>
          <w:lang w:eastAsia="zh-CN"/>
        </w:rPr>
        <w:t>илось.</w:t>
      </w:r>
    </w:p>
    <w:p w14:paraId="15FB846D" w14:textId="54EA4794" w:rsidR="00202DAD" w:rsidRDefault="00202DAD" w:rsidP="00135F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1" w:name="_Hlk30065278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Нарушений в ходе осуществления данного вида контроля Службой </w:t>
      </w:r>
      <w:r w:rsidR="00E34E79"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не выявлено.</w:t>
      </w:r>
    </w:p>
    <w:p w14:paraId="497D4506" w14:textId="111FB38A" w:rsidR="00135F59" w:rsidRDefault="00202DAD" w:rsidP="00135F59">
      <w:pPr>
        <w:pStyle w:val="Bodytext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</w:t>
      </w:r>
      <w:r w:rsidR="00135F59" w:rsidRPr="0001208E">
        <w:rPr>
          <w:sz w:val="28"/>
          <w:szCs w:val="28"/>
        </w:rPr>
        <w:t>риказом</w:t>
      </w:r>
      <w:r w:rsidR="00135F59" w:rsidRPr="00DB4B3B">
        <w:rPr>
          <w:sz w:val="28"/>
          <w:szCs w:val="28"/>
        </w:rPr>
        <w:t xml:space="preserve"> </w:t>
      </w:r>
      <w:r w:rsidR="00135F59" w:rsidRPr="0001208E">
        <w:rPr>
          <w:sz w:val="28"/>
          <w:szCs w:val="28"/>
        </w:rPr>
        <w:t>Служб</w:t>
      </w:r>
      <w:r w:rsidR="00135F59">
        <w:rPr>
          <w:sz w:val="28"/>
          <w:szCs w:val="28"/>
        </w:rPr>
        <w:t>ы</w:t>
      </w:r>
      <w:r w:rsidR="00135F59" w:rsidRPr="0001208E">
        <w:rPr>
          <w:sz w:val="28"/>
          <w:szCs w:val="28"/>
        </w:rPr>
        <w:t xml:space="preserve"> от </w:t>
      </w:r>
      <w:r w:rsidR="00135F59">
        <w:rPr>
          <w:sz w:val="28"/>
          <w:szCs w:val="28"/>
        </w:rPr>
        <w:t>1</w:t>
      </w:r>
      <w:r w:rsidR="0076696A">
        <w:rPr>
          <w:sz w:val="28"/>
          <w:szCs w:val="28"/>
        </w:rPr>
        <w:t>7</w:t>
      </w:r>
      <w:r w:rsidR="00135F59" w:rsidRPr="0001208E">
        <w:rPr>
          <w:sz w:val="28"/>
          <w:szCs w:val="28"/>
        </w:rPr>
        <w:t>.12.20</w:t>
      </w:r>
      <w:r w:rsidR="00135F59">
        <w:rPr>
          <w:sz w:val="28"/>
          <w:szCs w:val="28"/>
        </w:rPr>
        <w:t>2</w:t>
      </w:r>
      <w:r w:rsidR="0076696A">
        <w:rPr>
          <w:sz w:val="28"/>
          <w:szCs w:val="28"/>
        </w:rPr>
        <w:t>1</w:t>
      </w:r>
      <w:r w:rsidR="00135F59" w:rsidRPr="0001208E">
        <w:rPr>
          <w:sz w:val="28"/>
          <w:szCs w:val="28"/>
        </w:rPr>
        <w:t xml:space="preserve"> № </w:t>
      </w:r>
      <w:r w:rsidR="0076696A">
        <w:rPr>
          <w:sz w:val="28"/>
          <w:szCs w:val="28"/>
        </w:rPr>
        <w:t>376</w:t>
      </w:r>
      <w:r w:rsidR="00135F59">
        <w:rPr>
          <w:sz w:val="28"/>
          <w:szCs w:val="28"/>
        </w:rPr>
        <w:t>-од</w:t>
      </w:r>
      <w:r w:rsidR="00135F59" w:rsidRPr="0001208E">
        <w:rPr>
          <w:sz w:val="28"/>
          <w:szCs w:val="28"/>
        </w:rPr>
        <w:t xml:space="preserve"> «Об утверждении программ профилактики</w:t>
      </w:r>
      <w:r w:rsidR="0076696A">
        <w:rPr>
          <w:sz w:val="28"/>
          <w:szCs w:val="28"/>
        </w:rPr>
        <w:t xml:space="preserve"> рисков причинения вреда (ущерба) охраняемых законом ценностям по видам регионального</w:t>
      </w:r>
      <w:r w:rsidR="00135F59">
        <w:rPr>
          <w:sz w:val="28"/>
          <w:szCs w:val="28"/>
        </w:rPr>
        <w:t xml:space="preserve">  государственного </w:t>
      </w:r>
      <w:r w:rsidR="0076696A">
        <w:rPr>
          <w:sz w:val="28"/>
          <w:szCs w:val="28"/>
        </w:rPr>
        <w:t>контроля (надзора), осуществляемым региональной службой по тарифам Кировской области, на 2022 год»</w:t>
      </w:r>
      <w:r w:rsidR="00311725">
        <w:rPr>
          <w:sz w:val="28"/>
          <w:szCs w:val="28"/>
        </w:rPr>
        <w:t xml:space="preserve"> утверждена </w:t>
      </w:r>
      <w:r w:rsidR="00311725" w:rsidRPr="0001208E">
        <w:rPr>
          <w:sz w:val="28"/>
          <w:szCs w:val="28"/>
        </w:rPr>
        <w:t>программ профилактики</w:t>
      </w:r>
      <w:r w:rsidR="00311725">
        <w:rPr>
          <w:sz w:val="28"/>
          <w:szCs w:val="28"/>
        </w:rPr>
        <w:t xml:space="preserve"> рисков причинения вреда (ущерба) охраняемых законом ценностям по видам регионального  государственного контроля (надзора), осуществляемым региональной службой по тарифам Кировской области, на 2022 год </w:t>
      </w:r>
      <w:r w:rsidR="00135F59" w:rsidRPr="0001208E">
        <w:rPr>
          <w:sz w:val="28"/>
          <w:szCs w:val="28"/>
        </w:rPr>
        <w:t>.</w:t>
      </w:r>
    </w:p>
    <w:bookmarkEnd w:id="0"/>
    <w:bookmarkEnd w:id="1"/>
    <w:p w14:paraId="0C634D7C" w14:textId="77777777" w:rsidR="00960E31" w:rsidRPr="00960E31" w:rsidRDefault="00960E31" w:rsidP="00D171A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8A04FAF" w14:textId="77777777" w:rsidR="00960E31" w:rsidRPr="00960E31" w:rsidRDefault="00960E31" w:rsidP="0031172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p w14:paraId="62C58DF0" w14:textId="77777777" w:rsidR="009F0BC3" w:rsidRDefault="009F0BC3"/>
    <w:sectPr w:rsidR="009F0BC3" w:rsidSect="007F6175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BA77" w14:textId="77777777" w:rsidR="00BB008A" w:rsidRDefault="00BB008A">
      <w:pPr>
        <w:spacing w:after="0" w:line="240" w:lineRule="auto"/>
      </w:pPr>
      <w:r>
        <w:separator/>
      </w:r>
    </w:p>
  </w:endnote>
  <w:endnote w:type="continuationSeparator" w:id="0">
    <w:p w14:paraId="0B3984C3" w14:textId="77777777" w:rsidR="00BB008A" w:rsidRDefault="00BB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C569" w14:textId="77777777" w:rsidR="00BB008A" w:rsidRDefault="00BB008A">
      <w:pPr>
        <w:spacing w:after="0" w:line="240" w:lineRule="auto"/>
      </w:pPr>
      <w:r>
        <w:separator/>
      </w:r>
    </w:p>
  </w:footnote>
  <w:footnote w:type="continuationSeparator" w:id="0">
    <w:p w14:paraId="3960F892" w14:textId="77777777" w:rsidR="00BB008A" w:rsidRDefault="00BB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4F40EC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4F40EC" w:rsidRDefault="007442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61A1F"/>
    <w:rsid w:val="000C07F5"/>
    <w:rsid w:val="000C7789"/>
    <w:rsid w:val="000E3134"/>
    <w:rsid w:val="001014F0"/>
    <w:rsid w:val="00133046"/>
    <w:rsid w:val="00135F59"/>
    <w:rsid w:val="001C2E3D"/>
    <w:rsid w:val="001D3865"/>
    <w:rsid w:val="001F59C7"/>
    <w:rsid w:val="00202DAD"/>
    <w:rsid w:val="00203995"/>
    <w:rsid w:val="002059B6"/>
    <w:rsid w:val="002141AE"/>
    <w:rsid w:val="002518A4"/>
    <w:rsid w:val="002777FC"/>
    <w:rsid w:val="002A1A1B"/>
    <w:rsid w:val="002C0F15"/>
    <w:rsid w:val="002D5510"/>
    <w:rsid w:val="00301C15"/>
    <w:rsid w:val="00311725"/>
    <w:rsid w:val="00317E22"/>
    <w:rsid w:val="003327A4"/>
    <w:rsid w:val="0037055C"/>
    <w:rsid w:val="003B3245"/>
    <w:rsid w:val="0042497C"/>
    <w:rsid w:val="004814B3"/>
    <w:rsid w:val="00493B66"/>
    <w:rsid w:val="00524B52"/>
    <w:rsid w:val="00547B1D"/>
    <w:rsid w:val="00554955"/>
    <w:rsid w:val="005550CB"/>
    <w:rsid w:val="005728D6"/>
    <w:rsid w:val="00573BB0"/>
    <w:rsid w:val="00587D4A"/>
    <w:rsid w:val="005C36F6"/>
    <w:rsid w:val="005C4CAF"/>
    <w:rsid w:val="005F5355"/>
    <w:rsid w:val="006071D4"/>
    <w:rsid w:val="006265BE"/>
    <w:rsid w:val="00662113"/>
    <w:rsid w:val="006640F2"/>
    <w:rsid w:val="00665649"/>
    <w:rsid w:val="006F2AF4"/>
    <w:rsid w:val="00707E18"/>
    <w:rsid w:val="007204D6"/>
    <w:rsid w:val="007442CC"/>
    <w:rsid w:val="00756F71"/>
    <w:rsid w:val="00764E83"/>
    <w:rsid w:val="0076696A"/>
    <w:rsid w:val="007C6A49"/>
    <w:rsid w:val="007F2E4F"/>
    <w:rsid w:val="007F3076"/>
    <w:rsid w:val="007F6175"/>
    <w:rsid w:val="0081283E"/>
    <w:rsid w:val="008358AB"/>
    <w:rsid w:val="008526CD"/>
    <w:rsid w:val="008531CA"/>
    <w:rsid w:val="008645C5"/>
    <w:rsid w:val="00883DD2"/>
    <w:rsid w:val="008A3659"/>
    <w:rsid w:val="008D68E6"/>
    <w:rsid w:val="008E3F5E"/>
    <w:rsid w:val="008F2002"/>
    <w:rsid w:val="00923FEE"/>
    <w:rsid w:val="00960E31"/>
    <w:rsid w:val="009627BD"/>
    <w:rsid w:val="009F0BC3"/>
    <w:rsid w:val="00A44A57"/>
    <w:rsid w:val="00A55C39"/>
    <w:rsid w:val="00A76D78"/>
    <w:rsid w:val="00A924F4"/>
    <w:rsid w:val="00AA4BB2"/>
    <w:rsid w:val="00AD6077"/>
    <w:rsid w:val="00B0583E"/>
    <w:rsid w:val="00B10170"/>
    <w:rsid w:val="00B23DF7"/>
    <w:rsid w:val="00B2528F"/>
    <w:rsid w:val="00B6288E"/>
    <w:rsid w:val="00BB008A"/>
    <w:rsid w:val="00BB3841"/>
    <w:rsid w:val="00BD4491"/>
    <w:rsid w:val="00BD7ECD"/>
    <w:rsid w:val="00CB58D2"/>
    <w:rsid w:val="00D171A2"/>
    <w:rsid w:val="00D554E1"/>
    <w:rsid w:val="00D720AD"/>
    <w:rsid w:val="00DA7D2C"/>
    <w:rsid w:val="00DD6919"/>
    <w:rsid w:val="00E1133C"/>
    <w:rsid w:val="00E34E79"/>
    <w:rsid w:val="00E64092"/>
    <w:rsid w:val="00E80946"/>
    <w:rsid w:val="00EF5C33"/>
    <w:rsid w:val="00F20D76"/>
    <w:rsid w:val="00F676E4"/>
    <w:rsid w:val="00F95D1D"/>
    <w:rsid w:val="00FA3652"/>
    <w:rsid w:val="00FC0EAD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FB8-1598-40E1-81E5-0C91C57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9</cp:revision>
  <cp:lastPrinted>2022-02-22T12:08:00Z</cp:lastPrinted>
  <dcterms:created xsi:type="dcterms:W3CDTF">2022-02-24T11:36:00Z</dcterms:created>
  <dcterms:modified xsi:type="dcterms:W3CDTF">2022-03-10T10:51:00Z</dcterms:modified>
</cp:coreProperties>
</file>