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1BE4" w14:textId="77777777" w:rsidR="00781EAB" w:rsidRDefault="00781EAB" w:rsidP="00781EAB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</w:p>
    <w:p w14:paraId="6499E4EE" w14:textId="5B874ED5" w:rsidR="00781EAB" w:rsidRPr="00321D34" w:rsidRDefault="00781EAB" w:rsidP="00781EAB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 5</w:t>
      </w:r>
    </w:p>
    <w:p w14:paraId="7EF07B70" w14:textId="77777777" w:rsidR="00781EAB" w:rsidRPr="00321D34" w:rsidRDefault="00781EAB" w:rsidP="00781EAB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</w:p>
    <w:p w14:paraId="6ABC76FD" w14:textId="77777777" w:rsidR="00781EAB" w:rsidRPr="00321D34" w:rsidRDefault="00781EAB" w:rsidP="00781EAB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5B2DB920" w14:textId="77777777" w:rsidR="00781EAB" w:rsidRPr="00321D34" w:rsidRDefault="00781EAB" w:rsidP="00781EAB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</w:p>
    <w:p w14:paraId="0423EC13" w14:textId="77777777" w:rsidR="00781EAB" w:rsidRPr="00321D34" w:rsidRDefault="00781EAB" w:rsidP="00781EAB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приказом РСТ Кировской области</w:t>
      </w:r>
    </w:p>
    <w:p w14:paraId="0DD6FB54" w14:textId="77777777" w:rsidR="0022116D" w:rsidRDefault="0022116D" w:rsidP="0022116D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10.03.2022 №37-од</w:t>
      </w:r>
    </w:p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C3A70CA" w14:textId="77777777" w:rsidR="001E3D8A" w:rsidRDefault="001E3D8A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6906023F" w14:textId="77777777" w:rsidR="001E3D8A" w:rsidRDefault="001E3D8A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19EDA89A" w14:textId="2691174F" w:rsidR="001E3D8A" w:rsidRDefault="001E3D8A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31EF5585" w:rsidR="00CB58D2" w:rsidRDefault="001F59C7" w:rsidP="001F5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F59C7">
        <w:rPr>
          <w:rFonts w:ascii="Times New Roman" w:eastAsia="Calibri" w:hAnsi="Times New Roman" w:cs="Times New Roman"/>
          <w:sz w:val="28"/>
          <w:szCs w:val="28"/>
          <w:lang w:eastAsia="zh-CN"/>
        </w:rPr>
        <w:t>в сферах естественных монополий</w:t>
      </w:r>
      <w:bookmarkStart w:id="0" w:name="_Toc416790409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FC0EAD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C0EA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FC0E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58CD0EF" w14:textId="47031A49" w:rsidR="008D68E6" w:rsidRPr="00FC0EAD" w:rsidRDefault="008D68E6" w:rsidP="001F59C7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2021 году региональный государственный контроль (надзор) </w:t>
      </w:r>
      <w:r w:rsidR="001F59C7" w:rsidRPr="001F59C7">
        <w:rPr>
          <w:rFonts w:ascii="Times New Roman" w:eastAsia="Calibri" w:hAnsi="Times New Roman" w:cs="Times New Roman"/>
          <w:sz w:val="28"/>
          <w:szCs w:val="28"/>
          <w:lang w:eastAsia="ru-RU"/>
        </w:rPr>
        <w:t>в сферах естественных монополий</w:t>
      </w:r>
      <w:r w:rsidR="00FC0EAD"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региональной службой по тарифам Кировской области (далее – Служба) осуществлялся в соответствии с требованиями действующего законодательства, в том числе: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31.07.2020 № 248-ФЗ «О государственном контроле (надзоре) и муниципальном контроле в Российской Федерации» (вступил в силу с 01.07.2021).</w:t>
      </w:r>
    </w:p>
    <w:p w14:paraId="2638161A" w14:textId="47960FB4" w:rsidR="008D68E6" w:rsidRDefault="008D68E6" w:rsidP="00FC0EAD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требований федерального законодательства Распоряжением Правительства Кировской области от 02.12.2021 № 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Постановление Правительства Кировской области</w:t>
      </w:r>
      <w:r w:rsidR="001F5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9C7" w:rsidRPr="001F59C7">
        <w:rPr>
          <w:rFonts w:ascii="Times New Roman" w:eastAsia="Calibri" w:hAnsi="Times New Roman" w:cs="Times New Roman"/>
          <w:sz w:val="28"/>
          <w:szCs w:val="28"/>
          <w:lang w:eastAsia="ru-RU"/>
        </w:rPr>
        <w:t>от 21.10.2021</w:t>
      </w:r>
      <w:r w:rsidR="001F5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9C7" w:rsidRPr="001F59C7">
        <w:rPr>
          <w:rFonts w:ascii="Times New Roman" w:eastAsia="Calibri" w:hAnsi="Times New Roman" w:cs="Times New Roman"/>
          <w:sz w:val="28"/>
          <w:szCs w:val="28"/>
          <w:lang w:eastAsia="ru-RU"/>
        </w:rPr>
        <w:t>№ 554-П «Об утверждении Положения о региональном государственном контроле (надзоре) в сферах естественных монополий</w:t>
      </w:r>
      <w:r w:rsidR="001F59C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F59C7" w:rsidRPr="00554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54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(начало действия документа – </w:t>
      </w:r>
      <w:r w:rsidR="001F59C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54955">
        <w:rPr>
          <w:rFonts w:ascii="Times New Roman" w:eastAsia="Calibri" w:hAnsi="Times New Roman" w:cs="Times New Roman"/>
          <w:sz w:val="28"/>
          <w:szCs w:val="28"/>
          <w:lang w:eastAsia="ru-RU"/>
        </w:rPr>
        <w:t>2.11.2021).</w:t>
      </w:r>
    </w:p>
    <w:p w14:paraId="682A03A1" w14:textId="0BA33D2B" w:rsidR="008531CA" w:rsidRDefault="008531CA" w:rsidP="002A1A1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Региональный государственный контроль (надзор) </w:t>
      </w:r>
      <w:r w:rsidR="001F59C7" w:rsidRPr="001F59C7">
        <w:rPr>
          <w:rFonts w:ascii="Times New Roman" w:eastAsia="Calibri" w:hAnsi="Times New Roman" w:cs="Times New Roman"/>
          <w:sz w:val="28"/>
          <w:szCs w:val="28"/>
          <w:lang w:eastAsia="ru-RU"/>
        </w:rPr>
        <w:t>в сферах естественных монополий</w:t>
      </w:r>
      <w:r w:rsidR="001F59C7"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 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фактически осуществлялся региональной службой по тарифам Кировской области с </w:t>
      </w:r>
      <w:r w:rsid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2.11.2021. Ранее осуществлялся </w:t>
      </w:r>
      <w:r w:rsid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</w:t>
      </w:r>
      <w:r w:rsidR="002A1A1B"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осударственный контроль (надзор) за соблюдением стандартов раскрытия информации субъектами естественных монополий в пределах компетенции</w:t>
      </w:r>
      <w:r w:rsid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34E7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г</w:t>
      </w:r>
      <w:r w:rsidR="002A1A1B"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</w:t>
      </w:r>
      <w:r w:rsid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требованиями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</w:t>
      </w:r>
      <w:r w:rsidRPr="00960E31">
        <w:rPr>
          <w:rFonts w:ascii="Times New Roman" w:eastAsia="Calibri" w:hAnsi="Times New Roman" w:cs="Times New Roman"/>
          <w:sz w:val="28"/>
          <w:szCs w:val="28"/>
          <w:lang w:eastAsia="ru-RU"/>
        </w:rPr>
        <w:t>аспоряжения Правительства Кировской области от 09.11.2018 № 324 «Об утверждении перечня видов регионального государственного контроля (надзора) и органов исполнительной власти Кировской области, уполномоченных на их осуществление»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11B920C" w14:textId="77777777" w:rsidR="008D68E6" w:rsidRPr="00554955" w:rsidRDefault="008D68E6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4955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681716BD" w14:textId="77777777" w:rsidR="002A1A1B" w:rsidRDefault="008D68E6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24A3A4F1" w14:textId="77777777" w:rsidR="002A1A1B" w:rsidRDefault="002A1A1B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hyperlink r:id="rId7" w:history="1">
        <w:r w:rsidRPr="002A1A1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едеральны</w:t>
        </w:r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м</w:t>
        </w:r>
        <w:r w:rsidRPr="002A1A1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закон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ом</w:t>
        </w:r>
        <w:r w:rsidRPr="002A1A1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от 17.08.1995 № 147-ФЗ «О естественных монополиях»</w:t>
        </w:r>
      </w:hyperlink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ABC4285" w14:textId="1090D74C" w:rsidR="002A1A1B" w:rsidRDefault="002A1A1B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10.01.2003 № 17-ФЗ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железнодорожном транспорте в Российской Федерации»;</w:t>
      </w:r>
    </w:p>
    <w:p w14:paraId="10C1FBA3" w14:textId="77777777" w:rsidR="002A1A1B" w:rsidRDefault="002A1A1B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23.11.2009 № 261-ФЗ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11F73D9E" w14:textId="77777777" w:rsidR="002A1A1B" w:rsidRDefault="002A1A1B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27.11.2010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№ 938 «О стандартах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путей»;</w:t>
      </w:r>
    </w:p>
    <w:p w14:paraId="3F0AD602" w14:textId="0CD16E06" w:rsidR="002A1A1B" w:rsidRDefault="002A1A1B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</w:t>
      </w:r>
      <w:r w:rsidR="00E6035D"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27.11.2010 </w:t>
      </w:r>
      <w:r w:rsidR="00E603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№ 939 «О стандартах раскрытия информации субъектами естественных монополий в сфере железнодорожных перевозок»;</w:t>
      </w:r>
    </w:p>
    <w:p w14:paraId="6D632BBD" w14:textId="6C90834E" w:rsidR="00A92A9A" w:rsidRDefault="00A92A9A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04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93 «О </w:t>
      </w:r>
      <w:r w:rsidRPr="00A92A9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путей»;</w:t>
      </w:r>
    </w:p>
    <w:p w14:paraId="6CD1B73F" w14:textId="38AAC66F" w:rsidR="002A1A1B" w:rsidRDefault="002A1A1B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</w:t>
      </w:r>
      <w:r w:rsidR="00E6035D"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Российской Федерации 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15.05.2010</w:t>
      </w:r>
      <w:r w:rsidR="00E603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деятельности»;</w:t>
      </w:r>
    </w:p>
    <w:p w14:paraId="341BF004" w14:textId="1E472EFF" w:rsidR="002A1A1B" w:rsidRDefault="002A1A1B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 w:rsidR="00E6035D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</w:t>
      </w:r>
      <w:r w:rsidR="00E6035D"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05.08.2009 </w:t>
      </w:r>
      <w:r w:rsidR="00E603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№ 643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перевозок»;</w:t>
      </w:r>
    </w:p>
    <w:p w14:paraId="3DF21B0C" w14:textId="71FC0F28" w:rsidR="002A1A1B" w:rsidRDefault="002A1A1B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 w:rsidR="00E6035D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22.09.2008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№ 707 «О порядке ведения раздельного учета доходов и расходов субъектами естественных монополий»;</w:t>
      </w:r>
    </w:p>
    <w:p w14:paraId="41773C7C" w14:textId="0C95ACF2" w:rsidR="002A1A1B" w:rsidRDefault="002A1A1B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Кировской области от 21.10.2021 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 554-П «Об утверждении Положения о региональном государственном контроле (надзоре) в сферах естественных монополий»;</w:t>
      </w:r>
    </w:p>
    <w:p w14:paraId="0B921CC7" w14:textId="740EED90" w:rsidR="002A1A1B" w:rsidRPr="002A1A1B" w:rsidRDefault="002A1A1B" w:rsidP="002A1A1B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186FA476" w14:textId="5DEA70B2" w:rsidR="00F95D1D" w:rsidRPr="00F95D1D" w:rsidRDefault="00960E31" w:rsidP="00EF5C3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Подконтр</w:t>
      </w:r>
      <w:r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ольными субъектами, являющимися объектами контроля (надзора), а также проведения профилактических мероприятий, являются хозяйствующие субъекты, осуществляющие регулируемые виды деятельности </w:t>
      </w:r>
      <w:r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указанной </w:t>
      </w:r>
      <w:r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сфере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Количество подконтрольных субъектов – </w:t>
      </w:r>
      <w:r w:rsid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осуществляющи</w:t>
      </w:r>
      <w:r w:rsid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регулируемую деятельность </w:t>
      </w:r>
      <w:r w:rsidR="0042497C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сферах естественных монополий</w:t>
      </w:r>
      <w:r w:rsidR="0042497C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13D2D4B" w14:textId="45B0A40F" w:rsidR="00133046" w:rsidRPr="00E77105" w:rsidRDefault="00133046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eastAsia="Calibri" w:hAnsi="Times New Roman" w:cs="Times New Roman"/>
          <w:sz w:val="28"/>
          <w:szCs w:val="28"/>
          <w:lang w:eastAsia="ru-RU"/>
        </w:rPr>
        <w:t>Службой утвержден приказ от 28.12.2017 № 471 «Об утверждении перечней нормативных правовых актов, содержащих обязательные требования, оценка соблюдения которых являются предметом государственного контроля»</w:t>
      </w:r>
      <w:r w:rsidR="001E3D8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77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содержит о</w:t>
      </w:r>
      <w:r w:rsidRPr="00E77105">
        <w:rPr>
          <w:rFonts w:ascii="Times New Roman" w:hAnsi="Times New Roman" w:cs="Times New Roman"/>
          <w:sz w:val="28"/>
          <w:szCs w:val="28"/>
        </w:rPr>
        <w:t xml:space="preserve">бязательные требования, оценка соблюдения которых является предметом </w:t>
      </w:r>
      <w:r w:rsidRPr="00E77105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регионального государственного контроля (надзора) в сфере регулирования цен (тарифов) и которые используются при осуществлении Службой контрольно-надзорных мероприятий.</w:t>
      </w:r>
    </w:p>
    <w:p w14:paraId="12FF5AF5" w14:textId="39BA6C2E" w:rsidR="00133046" w:rsidRDefault="00133046" w:rsidP="00135F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7105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95D1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E771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работа по соблюдению обязательных требований в </w:t>
      </w:r>
      <w:r w:rsidR="00F95D1D">
        <w:rPr>
          <w:rFonts w:ascii="Times New Roman" w:eastAsia="Calibri" w:hAnsi="Times New Roman" w:cs="Times New Roman"/>
          <w:sz w:val="28"/>
          <w:szCs w:val="28"/>
          <w:lang w:eastAsia="zh-CN"/>
        </w:rPr>
        <w:t>указанной сфере.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95D1D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азъяснительная работа проводилась письменно при даче ответов на обращения в региональную службу по тарифам Кировской области подконтрольных субъектов. Также разъяснения давались и при предоставлении подконтрольными субъектами непосредственно в региональную службу по тарифам Кировской области заявлений и материалов по установлению цен (тарифов).</w:t>
      </w:r>
    </w:p>
    <w:p w14:paraId="23F2B523" w14:textId="2C8FC4B7" w:rsidR="00960E31" w:rsidRPr="00960E31" w:rsidRDefault="00F95D1D" w:rsidP="006621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A44A57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  <w:r w:rsidR="001E3D8A">
        <w:rPr>
          <w:rFonts w:ascii="Times New Roman" w:eastAsia="Calibri" w:hAnsi="Times New Roman" w:cs="Times New Roman"/>
          <w:sz w:val="28"/>
          <w:szCs w:val="28"/>
          <w:lang w:eastAsia="zh-CN"/>
        </w:rPr>
        <w:t>у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сведений о готовящихся нарушениях или о признаках нарушений обязательных требований в РСТ Кировской области не поступало, в связи с чем предостережений не выдавалось.</w:t>
      </w:r>
    </w:p>
    <w:p w14:paraId="0F015240" w14:textId="77777777" w:rsidR="0081283E" w:rsidRDefault="0042497C" w:rsidP="00061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211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2021 году Службой в рамках вышеуказанного регионального государственного контроля (надзора) </w:t>
      </w:r>
      <w:r w:rsidR="008128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проверок не </w:t>
      </w:r>
      <w:r w:rsidRPr="00662113">
        <w:rPr>
          <w:rFonts w:ascii="Times New Roman" w:eastAsia="Calibri" w:hAnsi="Times New Roman" w:cs="Times New Roman"/>
          <w:sz w:val="28"/>
          <w:szCs w:val="28"/>
          <w:lang w:eastAsia="zh-CN"/>
        </w:rPr>
        <w:t>пров</w:t>
      </w:r>
      <w:r w:rsidR="0081283E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662113">
        <w:rPr>
          <w:rFonts w:ascii="Times New Roman" w:eastAsia="Calibri" w:hAnsi="Times New Roman" w:cs="Times New Roman"/>
          <w:sz w:val="28"/>
          <w:szCs w:val="28"/>
          <w:lang w:eastAsia="zh-CN"/>
        </w:rPr>
        <w:t>д</w:t>
      </w:r>
      <w:r w:rsidR="0081283E">
        <w:rPr>
          <w:rFonts w:ascii="Times New Roman" w:eastAsia="Calibri" w:hAnsi="Times New Roman" w:cs="Times New Roman"/>
          <w:sz w:val="28"/>
          <w:szCs w:val="28"/>
          <w:lang w:eastAsia="zh-CN"/>
        </w:rPr>
        <w:t>илось.</w:t>
      </w:r>
    </w:p>
    <w:p w14:paraId="407D6B49" w14:textId="77777777" w:rsidR="00061A1F" w:rsidRDefault="00061A1F" w:rsidP="00061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211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Вместе с тем, Служба осуществляла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контролю при проведении которых не требуется взаимодействие</w:t>
      </w:r>
      <w:r w:rsidRPr="00960E31">
        <w:rPr>
          <w:rFonts w:ascii="Times New Roman" w:eastAsia="Calibri" w:hAnsi="Times New Roman" w:cs="Times New Roman"/>
          <w:sz w:val="28"/>
          <w:szCs w:val="28"/>
        </w:rPr>
        <w:t xml:space="preserve"> органа государственного контроля (надзора) с юридическими лицами и индивидуальными предпринимателями, а именно осуществляла </w:t>
      </w:r>
      <w:r w:rsidRPr="00960E31">
        <w:rPr>
          <w:rFonts w:ascii="Times New Roman" w:eastAsia="Calibri" w:hAnsi="Times New Roman" w:cs="Calibri"/>
          <w:sz w:val="28"/>
          <w:szCs w:val="28"/>
          <w:lang w:eastAsia="zh-CN"/>
        </w:rPr>
        <w:t xml:space="preserve">мониторинг и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систематическое наблюдение за исполнением обязательных требований стандартов раскрытия информации организациями, осуществляющими регулируемую деятельность. </w:t>
      </w:r>
    </w:p>
    <w:p w14:paraId="26899CD9" w14:textId="2BE2A702" w:rsidR="00061A1F" w:rsidRPr="00A924F4" w:rsidRDefault="00061A1F" w:rsidP="00061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24F4">
        <w:rPr>
          <w:rFonts w:ascii="Times New Roman" w:hAnsi="Times New Roman" w:cs="Times New Roman"/>
          <w:sz w:val="28"/>
          <w:szCs w:val="28"/>
        </w:rPr>
        <w:lastRenderedPageBreak/>
        <w:t>Требования к составу информации, раскрываемой регулируемы</w:t>
      </w:r>
      <w:r w:rsidR="00202DAD">
        <w:rPr>
          <w:rFonts w:ascii="Times New Roman" w:hAnsi="Times New Roman" w:cs="Times New Roman"/>
          <w:sz w:val="28"/>
          <w:szCs w:val="28"/>
        </w:rPr>
        <w:t>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24F4" w:rsidRPr="00A924F4">
        <w:rPr>
          <w:rFonts w:ascii="Times New Roman" w:hAnsi="Times New Roman" w:cs="Times New Roman"/>
          <w:sz w:val="28"/>
          <w:szCs w:val="28"/>
        </w:rPr>
        <w:t>ями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, а также порядок, сроки и периодичность предоставления информации, подлежащей раскрытию </w:t>
      </w:r>
      <w:r w:rsidR="0081283E">
        <w:rPr>
          <w:rFonts w:ascii="Times New Roman" w:hAnsi="Times New Roman" w:cs="Times New Roman"/>
          <w:sz w:val="28"/>
          <w:szCs w:val="28"/>
        </w:rPr>
        <w:t>этими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A924F4" w:rsidRPr="00A924F4">
        <w:rPr>
          <w:rFonts w:ascii="Times New Roman" w:hAnsi="Times New Roman" w:cs="Times New Roman"/>
          <w:sz w:val="28"/>
          <w:szCs w:val="28"/>
        </w:rPr>
        <w:t>,</w:t>
      </w:r>
      <w:r w:rsidRPr="00A924F4">
        <w:rPr>
          <w:rFonts w:ascii="Times New Roman" w:hAnsi="Times New Roman" w:cs="Times New Roman"/>
          <w:sz w:val="28"/>
          <w:szCs w:val="28"/>
        </w:rPr>
        <w:t xml:space="preserve"> </w:t>
      </w:r>
      <w:r w:rsidRPr="00A924F4">
        <w:rPr>
          <w:rFonts w:ascii="Times New Roman" w:eastAsia="Calibri" w:hAnsi="Times New Roman" w:cs="Times New Roman"/>
          <w:sz w:val="28"/>
          <w:szCs w:val="28"/>
        </w:rPr>
        <w:t>установлены Стандартами раскрытия информации</w:t>
      </w:r>
      <w:r w:rsidR="00E6035D">
        <w:rPr>
          <w:rFonts w:ascii="Times New Roman" w:eastAsia="Calibri" w:hAnsi="Times New Roman" w:cs="Times New Roman"/>
          <w:sz w:val="28"/>
          <w:szCs w:val="28"/>
        </w:rPr>
        <w:t>,</w:t>
      </w:r>
      <w:r w:rsidR="00A924F4" w:rsidRPr="00A92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83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указанными выше в настоящем докладе</w:t>
      </w:r>
      <w:r w:rsidR="00202D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2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4AEBF0B" w14:textId="3CACEBDA" w:rsidR="00FE57EA" w:rsidRDefault="00061A1F" w:rsidP="00FE57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</w:rPr>
        <w:t>Контроль Службой осуществлялся постоянно, с учетом установленных сроков и в отношении всех подконтрольных субъектов, осуществляющих регулируемые виды деятельности (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60E31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202DAD">
        <w:rPr>
          <w:rFonts w:ascii="Times New Roman" w:eastAsia="Calibri" w:hAnsi="Times New Roman" w:cs="Times New Roman"/>
          <w:sz w:val="28"/>
          <w:szCs w:val="28"/>
        </w:rPr>
        <w:t>и</w:t>
      </w:r>
      <w:r w:rsidRPr="00960E31">
        <w:rPr>
          <w:rFonts w:ascii="Times New Roman" w:eastAsia="Calibri" w:hAnsi="Times New Roman" w:cs="Times New Roman"/>
          <w:sz w:val="28"/>
          <w:szCs w:val="28"/>
        </w:rPr>
        <w:t xml:space="preserve">), информация о которых подлежит раскрытию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требованиями действующего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законодательства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14:paraId="497D4506" w14:textId="1E928E04" w:rsidR="00135F59" w:rsidRDefault="00E6035D" w:rsidP="00135F59">
      <w:pPr>
        <w:pStyle w:val="Bodytext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bookmarkStart w:id="1" w:name="_Hlk30065278"/>
      <w:r>
        <w:rPr>
          <w:sz w:val="28"/>
          <w:szCs w:val="28"/>
        </w:rPr>
        <w:t>П</w:t>
      </w:r>
      <w:r w:rsidR="00135F59" w:rsidRPr="0001208E">
        <w:rPr>
          <w:sz w:val="28"/>
          <w:szCs w:val="28"/>
        </w:rPr>
        <w:t>риказом</w:t>
      </w:r>
      <w:r w:rsidR="00135F59" w:rsidRPr="00DB4B3B">
        <w:rPr>
          <w:sz w:val="28"/>
          <w:szCs w:val="28"/>
        </w:rPr>
        <w:t xml:space="preserve"> </w:t>
      </w:r>
      <w:r w:rsidR="00135F59" w:rsidRPr="0001208E">
        <w:rPr>
          <w:sz w:val="28"/>
          <w:szCs w:val="28"/>
        </w:rPr>
        <w:t>Служб</w:t>
      </w:r>
      <w:r w:rsidR="00135F59">
        <w:rPr>
          <w:sz w:val="28"/>
          <w:szCs w:val="28"/>
        </w:rPr>
        <w:t>ы</w:t>
      </w:r>
      <w:r w:rsidR="00135F59" w:rsidRPr="0001208E">
        <w:rPr>
          <w:sz w:val="28"/>
          <w:szCs w:val="28"/>
        </w:rPr>
        <w:t xml:space="preserve"> от </w:t>
      </w:r>
      <w:r w:rsidR="00135F59">
        <w:rPr>
          <w:sz w:val="28"/>
          <w:szCs w:val="28"/>
        </w:rPr>
        <w:t>14</w:t>
      </w:r>
      <w:r w:rsidR="00135F59" w:rsidRPr="0001208E">
        <w:rPr>
          <w:sz w:val="28"/>
          <w:szCs w:val="28"/>
        </w:rPr>
        <w:t>.12.20</w:t>
      </w:r>
      <w:r w:rsidR="00135F59">
        <w:rPr>
          <w:sz w:val="28"/>
          <w:szCs w:val="28"/>
        </w:rPr>
        <w:t>20</w:t>
      </w:r>
      <w:r w:rsidR="00135F59" w:rsidRPr="0001208E">
        <w:rPr>
          <w:sz w:val="28"/>
          <w:szCs w:val="28"/>
        </w:rPr>
        <w:t xml:space="preserve"> № 4</w:t>
      </w:r>
      <w:r w:rsidR="00135F59">
        <w:rPr>
          <w:sz w:val="28"/>
          <w:szCs w:val="28"/>
        </w:rPr>
        <w:t>01-од</w:t>
      </w:r>
      <w:r w:rsidR="00135F59" w:rsidRPr="0001208E">
        <w:rPr>
          <w:sz w:val="28"/>
          <w:szCs w:val="28"/>
        </w:rPr>
        <w:t xml:space="preserve"> «Об утверждении программы профилактики нарушений обязательных требований в области</w:t>
      </w:r>
      <w:r w:rsidR="00135F59">
        <w:rPr>
          <w:sz w:val="28"/>
          <w:szCs w:val="28"/>
        </w:rPr>
        <w:t xml:space="preserve">  государственного регулирования цен (тарифов) </w:t>
      </w:r>
      <w:r w:rsidR="00135F59" w:rsidRPr="0001208E">
        <w:rPr>
          <w:sz w:val="28"/>
          <w:szCs w:val="28"/>
        </w:rPr>
        <w:t>на 20</w:t>
      </w:r>
      <w:r w:rsidR="00135F59">
        <w:rPr>
          <w:sz w:val="28"/>
          <w:szCs w:val="28"/>
        </w:rPr>
        <w:t>21</w:t>
      </w:r>
      <w:r w:rsidR="00135F59" w:rsidRPr="0001208E">
        <w:rPr>
          <w:sz w:val="28"/>
          <w:szCs w:val="28"/>
        </w:rPr>
        <w:t xml:space="preserve"> год» утверждена</w:t>
      </w:r>
      <w:r w:rsidR="00135F59">
        <w:rPr>
          <w:sz w:val="28"/>
          <w:szCs w:val="28"/>
        </w:rPr>
        <w:t xml:space="preserve"> и реализуется</w:t>
      </w:r>
      <w:r w:rsidR="00135F59" w:rsidRPr="0001208E">
        <w:rPr>
          <w:sz w:val="28"/>
          <w:szCs w:val="28"/>
        </w:rPr>
        <w:t xml:space="preserve"> программа профилактики нарушений обязательных требований в области регулируемого ценообразования</w:t>
      </w:r>
      <w:r w:rsidR="00135F59">
        <w:rPr>
          <w:sz w:val="28"/>
          <w:szCs w:val="28"/>
        </w:rPr>
        <w:t xml:space="preserve"> (далее – программа профилактики)</w:t>
      </w:r>
      <w:r w:rsidR="00135F59" w:rsidRPr="0001208E">
        <w:rPr>
          <w:sz w:val="28"/>
          <w:szCs w:val="28"/>
        </w:rPr>
        <w:t>.</w:t>
      </w:r>
    </w:p>
    <w:p w14:paraId="5D6A12B3" w14:textId="77777777" w:rsidR="00135F59" w:rsidRPr="00CE50B8" w:rsidRDefault="00135F59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профилактики,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Службой 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году:</w:t>
      </w:r>
    </w:p>
    <w:p w14:paraId="495C33CB" w14:textId="77777777" w:rsidR="00135F59" w:rsidRPr="00CE50B8" w:rsidRDefault="00135F59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сайте Службы размещались информационные письма </w:t>
      </w:r>
      <w:r w:rsidRPr="00CE50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 вопросам соблюдения обязательных требований;</w:t>
      </w:r>
    </w:p>
    <w:p w14:paraId="713BD99F" w14:textId="77777777" w:rsidR="00135F59" w:rsidRPr="00CE50B8" w:rsidRDefault="00135F59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проводилась разъяснительная работа по соблюдению обязательных требований в сфере регулируемого ценообразования (по телефону и при непосредственном приеме граждан);</w:t>
      </w:r>
    </w:p>
    <w:p w14:paraId="201891AA" w14:textId="77777777" w:rsidR="00135F59" w:rsidRDefault="00135F59" w:rsidP="00135F5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поддерживались в актуальном состоянии опубликованные на сайте Службы перечни правовых актов.</w:t>
      </w:r>
    </w:p>
    <w:bookmarkEnd w:id="0"/>
    <w:bookmarkEnd w:id="1"/>
    <w:p w14:paraId="28CC0296" w14:textId="4FE44B43" w:rsidR="00960E31" w:rsidRPr="00960E31" w:rsidRDefault="00960E31" w:rsidP="00135F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Нормативные правовые акты, регулирующие деятельность Службы в сфере государственного контроля (надзора)</w:t>
      </w:r>
      <w:r w:rsidR="001E3D8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60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размещены на странице официального информационного сайта Службы (</w:t>
      </w:r>
      <w:hyperlink r:id="rId8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 w:rsidRPr="00960E3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0C634D7C" w14:textId="77777777" w:rsidR="00960E31" w:rsidRPr="00960E31" w:rsidRDefault="00960E31" w:rsidP="00D171A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C58DF0" w14:textId="722C3C7C" w:rsidR="009F0BC3" w:rsidRDefault="00960E31" w:rsidP="00D367EA">
      <w:pPr>
        <w:shd w:val="clear" w:color="auto" w:fill="FFFFFF"/>
        <w:spacing w:after="0" w:line="240" w:lineRule="auto"/>
        <w:ind w:firstLine="709"/>
        <w:jc w:val="center"/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sectPr w:rsidR="009F0BC3" w:rsidSect="007F6175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52C7" w14:textId="77777777" w:rsidR="002E670D" w:rsidRDefault="002E670D">
      <w:pPr>
        <w:spacing w:after="0" w:line="240" w:lineRule="auto"/>
      </w:pPr>
      <w:r>
        <w:separator/>
      </w:r>
    </w:p>
  </w:endnote>
  <w:endnote w:type="continuationSeparator" w:id="0">
    <w:p w14:paraId="7CAF2B75" w14:textId="77777777" w:rsidR="002E670D" w:rsidRDefault="002E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0837" w14:textId="77777777" w:rsidR="002E670D" w:rsidRDefault="002E670D">
      <w:pPr>
        <w:spacing w:after="0" w:line="240" w:lineRule="auto"/>
      </w:pPr>
      <w:r>
        <w:separator/>
      </w:r>
    </w:p>
  </w:footnote>
  <w:footnote w:type="continuationSeparator" w:id="0">
    <w:p w14:paraId="3ACEBC39" w14:textId="77777777" w:rsidR="002E670D" w:rsidRDefault="002E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2211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61A1F"/>
    <w:rsid w:val="000C07F5"/>
    <w:rsid w:val="000C7789"/>
    <w:rsid w:val="000E3134"/>
    <w:rsid w:val="001014F0"/>
    <w:rsid w:val="00133046"/>
    <w:rsid w:val="00135F59"/>
    <w:rsid w:val="001C2E3D"/>
    <w:rsid w:val="001D3865"/>
    <w:rsid w:val="001E3D8A"/>
    <w:rsid w:val="001F59C7"/>
    <w:rsid w:val="00202DAD"/>
    <w:rsid w:val="00203995"/>
    <w:rsid w:val="002059B6"/>
    <w:rsid w:val="002141AE"/>
    <w:rsid w:val="0022116D"/>
    <w:rsid w:val="002640C5"/>
    <w:rsid w:val="002777FC"/>
    <w:rsid w:val="002A1A1B"/>
    <w:rsid w:val="002A5458"/>
    <w:rsid w:val="002C0F15"/>
    <w:rsid w:val="002D5510"/>
    <w:rsid w:val="002E670D"/>
    <w:rsid w:val="00301C15"/>
    <w:rsid w:val="00317E22"/>
    <w:rsid w:val="003B3245"/>
    <w:rsid w:val="0042497C"/>
    <w:rsid w:val="004814B3"/>
    <w:rsid w:val="00493B66"/>
    <w:rsid w:val="0050272E"/>
    <w:rsid w:val="00524B52"/>
    <w:rsid w:val="00554955"/>
    <w:rsid w:val="005550CB"/>
    <w:rsid w:val="005728D6"/>
    <w:rsid w:val="00573BB0"/>
    <w:rsid w:val="00587D4A"/>
    <w:rsid w:val="005C36F6"/>
    <w:rsid w:val="005C4CAF"/>
    <w:rsid w:val="006265BE"/>
    <w:rsid w:val="00662113"/>
    <w:rsid w:val="006640F2"/>
    <w:rsid w:val="00756F71"/>
    <w:rsid w:val="00764E83"/>
    <w:rsid w:val="00781EAB"/>
    <w:rsid w:val="007F2E4F"/>
    <w:rsid w:val="007F3076"/>
    <w:rsid w:val="007F6175"/>
    <w:rsid w:val="0081283E"/>
    <w:rsid w:val="008358AB"/>
    <w:rsid w:val="008531CA"/>
    <w:rsid w:val="008A3659"/>
    <w:rsid w:val="008D68E6"/>
    <w:rsid w:val="008E3F5E"/>
    <w:rsid w:val="008F2002"/>
    <w:rsid w:val="00923FEE"/>
    <w:rsid w:val="00960E31"/>
    <w:rsid w:val="009627BD"/>
    <w:rsid w:val="009A6D0B"/>
    <w:rsid w:val="009F0BC3"/>
    <w:rsid w:val="00A44A57"/>
    <w:rsid w:val="00A55C39"/>
    <w:rsid w:val="00A55E73"/>
    <w:rsid w:val="00A924F4"/>
    <w:rsid w:val="00A92A9A"/>
    <w:rsid w:val="00AA4BB2"/>
    <w:rsid w:val="00AD6077"/>
    <w:rsid w:val="00B0583E"/>
    <w:rsid w:val="00B10170"/>
    <w:rsid w:val="00B23DF7"/>
    <w:rsid w:val="00B2528F"/>
    <w:rsid w:val="00B6288E"/>
    <w:rsid w:val="00BD4491"/>
    <w:rsid w:val="00BD7ECD"/>
    <w:rsid w:val="00CB58D2"/>
    <w:rsid w:val="00D171A2"/>
    <w:rsid w:val="00D367EA"/>
    <w:rsid w:val="00D720AD"/>
    <w:rsid w:val="00DA7D2C"/>
    <w:rsid w:val="00DD6919"/>
    <w:rsid w:val="00E1133C"/>
    <w:rsid w:val="00E34E79"/>
    <w:rsid w:val="00E6035D"/>
    <w:rsid w:val="00E80946"/>
    <w:rsid w:val="00EF5C33"/>
    <w:rsid w:val="00F20D76"/>
    <w:rsid w:val="00F676E4"/>
    <w:rsid w:val="00F95D1D"/>
    <w:rsid w:val="00FA3652"/>
    <w:rsid w:val="00FC0EA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tkirov.ru/upload/files/activity/prevention/2017-12/04_147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13</cp:revision>
  <cp:lastPrinted>2022-02-22T12:08:00Z</cp:lastPrinted>
  <dcterms:created xsi:type="dcterms:W3CDTF">2022-02-24T09:16:00Z</dcterms:created>
  <dcterms:modified xsi:type="dcterms:W3CDTF">2022-03-10T10:50:00Z</dcterms:modified>
</cp:coreProperties>
</file>