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1C" w:rsidRDefault="0007441C">
      <w:pPr>
        <w:pStyle w:val="ConsPlusNormal"/>
        <w:jc w:val="right"/>
        <w:outlineLvl w:val="0"/>
      </w:pPr>
      <w:r>
        <w:t>Утверждено</w:t>
      </w:r>
    </w:p>
    <w:p w:rsidR="0007441C" w:rsidRDefault="0007441C">
      <w:pPr>
        <w:pStyle w:val="ConsPlusNormal"/>
        <w:jc w:val="right"/>
      </w:pPr>
      <w:r>
        <w:t>решением</w:t>
      </w:r>
    </w:p>
    <w:p w:rsidR="0007441C" w:rsidRDefault="0007441C">
      <w:pPr>
        <w:pStyle w:val="ConsPlusNormal"/>
        <w:jc w:val="right"/>
      </w:pPr>
      <w:r>
        <w:t>правления региональной</w:t>
      </w:r>
    </w:p>
    <w:p w:rsidR="0007441C" w:rsidRDefault="0007441C">
      <w:pPr>
        <w:pStyle w:val="ConsPlusNormal"/>
        <w:jc w:val="right"/>
      </w:pPr>
      <w:r>
        <w:t>службы по тарифам</w:t>
      </w:r>
    </w:p>
    <w:p w:rsidR="0007441C" w:rsidRDefault="0007441C">
      <w:pPr>
        <w:pStyle w:val="ConsPlusNormal"/>
        <w:jc w:val="right"/>
      </w:pPr>
      <w:r>
        <w:t>Кировской области</w:t>
      </w:r>
    </w:p>
    <w:p w:rsidR="0007441C" w:rsidRDefault="0007441C">
      <w:pPr>
        <w:pStyle w:val="ConsPlusNormal"/>
        <w:jc w:val="right"/>
      </w:pPr>
      <w:r>
        <w:t>от 13 июля 2007 г. N 19/1</w:t>
      </w:r>
    </w:p>
    <w:p w:rsidR="0007441C" w:rsidRDefault="0007441C">
      <w:pPr>
        <w:pStyle w:val="ConsPlusNormal"/>
        <w:jc w:val="both"/>
      </w:pPr>
    </w:p>
    <w:p w:rsidR="0007441C" w:rsidRDefault="0007441C">
      <w:pPr>
        <w:pStyle w:val="ConsPlusTitle"/>
        <w:jc w:val="center"/>
      </w:pPr>
      <w:r>
        <w:t>ПОЛОЖЕНИЕ</w:t>
      </w:r>
    </w:p>
    <w:p w:rsidR="0007441C" w:rsidRDefault="0007441C">
      <w:pPr>
        <w:pStyle w:val="ConsPlusTitle"/>
        <w:jc w:val="center"/>
      </w:pPr>
      <w:r>
        <w:t>ОБ ЭКСПЕРТНОМ СОВЕТЕ РЕГИОНАЛЬНОЙ СЛУЖБЫ ПО ТАРИФАМ</w:t>
      </w:r>
    </w:p>
    <w:p w:rsidR="0007441C" w:rsidRDefault="0007441C">
      <w:pPr>
        <w:pStyle w:val="ConsPlusTitle"/>
        <w:jc w:val="center"/>
      </w:pPr>
      <w:r>
        <w:t>КИРОВСКОЙ ОБЛАСТИ</w:t>
      </w:r>
    </w:p>
    <w:p w:rsidR="0007441C" w:rsidRDefault="000744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44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41C" w:rsidRDefault="000744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41C" w:rsidRDefault="000744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41C" w:rsidRDefault="000744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41C" w:rsidRDefault="0007441C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правления региональной службы по тарифам Кировской области</w:t>
            </w:r>
          </w:p>
          <w:p w:rsidR="0007441C" w:rsidRDefault="00074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18.10.2013 </w:t>
            </w:r>
            <w:hyperlink r:id="rId4">
              <w:r>
                <w:rPr>
                  <w:color w:val="0000FF"/>
                </w:rPr>
                <w:t>N 37/55</w:t>
              </w:r>
            </w:hyperlink>
            <w:r>
              <w:rPr>
                <w:color w:val="392C69"/>
              </w:rPr>
              <w:t xml:space="preserve">, от 29.11.2013 </w:t>
            </w:r>
            <w:hyperlink r:id="rId5">
              <w:r>
                <w:rPr>
                  <w:color w:val="0000FF"/>
                </w:rPr>
                <w:t>N 44/70</w:t>
              </w:r>
            </w:hyperlink>
            <w:r>
              <w:rPr>
                <w:color w:val="392C69"/>
              </w:rPr>
              <w:t xml:space="preserve">, от 20.05.2016 </w:t>
            </w:r>
            <w:hyperlink r:id="rId6">
              <w:r>
                <w:rPr>
                  <w:color w:val="0000FF"/>
                </w:rPr>
                <w:t>N 20/3-пр-2016</w:t>
              </w:r>
            </w:hyperlink>
            <w:r>
              <w:rPr>
                <w:color w:val="392C69"/>
              </w:rPr>
              <w:t>,</w:t>
            </w:r>
          </w:p>
          <w:p w:rsidR="0007441C" w:rsidRDefault="00074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28.05.2019 </w:t>
            </w:r>
            <w:hyperlink r:id="rId7">
              <w:r>
                <w:rPr>
                  <w:color w:val="0000FF"/>
                </w:rPr>
                <w:t>N 17/1-пр-2019</w:t>
              </w:r>
            </w:hyperlink>
            <w:r>
              <w:rPr>
                <w:color w:val="392C69"/>
              </w:rPr>
              <w:t xml:space="preserve">, от 02.11.2022 </w:t>
            </w:r>
            <w:hyperlink r:id="rId8">
              <w:r>
                <w:rPr>
                  <w:color w:val="0000FF"/>
                </w:rPr>
                <w:t>N 39/9-пр-2022</w:t>
              </w:r>
            </w:hyperlink>
            <w:r>
              <w:rPr>
                <w:color w:val="392C69"/>
              </w:rPr>
              <w:t>,</w:t>
            </w:r>
          </w:p>
          <w:p w:rsidR="0007441C" w:rsidRDefault="00074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28.03.2023 </w:t>
            </w:r>
            <w:hyperlink r:id="rId9">
              <w:r>
                <w:rPr>
                  <w:color w:val="0000FF"/>
                </w:rPr>
                <w:t>N 9/4-пр-2023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41C" w:rsidRDefault="0007441C">
            <w:pPr>
              <w:pStyle w:val="ConsPlusNormal"/>
            </w:pPr>
          </w:p>
        </w:tc>
      </w:tr>
    </w:tbl>
    <w:p w:rsidR="0007441C" w:rsidRDefault="0007441C">
      <w:pPr>
        <w:pStyle w:val="ConsPlusNormal"/>
        <w:jc w:val="both"/>
      </w:pPr>
    </w:p>
    <w:p w:rsidR="0007441C" w:rsidRDefault="0007441C">
      <w:pPr>
        <w:pStyle w:val="ConsPlusTitle"/>
        <w:jc w:val="center"/>
        <w:outlineLvl w:val="1"/>
      </w:pPr>
      <w:r>
        <w:t>1. Общие положения</w:t>
      </w:r>
    </w:p>
    <w:p w:rsidR="0007441C" w:rsidRDefault="0007441C">
      <w:pPr>
        <w:pStyle w:val="ConsPlusNormal"/>
        <w:jc w:val="both"/>
      </w:pPr>
    </w:p>
    <w:p w:rsidR="0007441C" w:rsidRDefault="0007441C">
      <w:pPr>
        <w:pStyle w:val="ConsPlusNormal"/>
        <w:ind w:firstLine="540"/>
        <w:jc w:val="both"/>
      </w:pPr>
      <w:r>
        <w:t xml:space="preserve">1.1. Положение об экспертном совете региональной службы по тарифам Кировской области (далее - Положение) разработано в соответствии с </w:t>
      </w:r>
      <w:hyperlink r:id="rId10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области от 01.09.2008 N 144/365.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1.2. Настоящее Положение определяет задачи, порядок формирования, организацию и обеспечение деятельности экспертного совета региональной службы по тарифам Кировской области (далее - Совет).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1.3. Совет является постоянно действующим совещательно-консультативным и коллегиальным органом по вопросам, отнесенным к компетенции региональной службы по тарифам Кировской области (далее - Служба).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 xml:space="preserve">1.4. В своей деятельности Совет руководствуется </w:t>
      </w:r>
      <w:hyperlink r:id="rId1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ФСТ России, нормативными правовыми актами Кировской области и настоящим Положением.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1.5. Совет образуется решением правления Службы.</w:t>
      </w:r>
    </w:p>
    <w:p w:rsidR="0007441C" w:rsidRDefault="0007441C">
      <w:pPr>
        <w:pStyle w:val="ConsPlusNormal"/>
        <w:jc w:val="both"/>
      </w:pPr>
    </w:p>
    <w:p w:rsidR="0007441C" w:rsidRDefault="0007441C">
      <w:pPr>
        <w:pStyle w:val="ConsPlusTitle"/>
        <w:jc w:val="center"/>
        <w:outlineLvl w:val="1"/>
      </w:pPr>
      <w:r>
        <w:t>2. Цели и задачи деятельности Совета</w:t>
      </w:r>
    </w:p>
    <w:p w:rsidR="0007441C" w:rsidRDefault="0007441C">
      <w:pPr>
        <w:pStyle w:val="ConsPlusNormal"/>
        <w:jc w:val="both"/>
      </w:pPr>
    </w:p>
    <w:p w:rsidR="0007441C" w:rsidRDefault="0007441C">
      <w:pPr>
        <w:pStyle w:val="ConsPlusNormal"/>
        <w:ind w:firstLine="540"/>
        <w:jc w:val="both"/>
      </w:pPr>
      <w:r>
        <w:t>2.1. Основной целью деятельности Совета является обеспечение взаимодействия между Службой и организациями и общественными объединениями на основе принципов открытости, публичности, баланса интересов потребителей, регулируемых организаций и общественно значимых интересов при реализации государственной политики в области государственного регулирования цен (тарифов).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2.2. Основными задачами Совета являются: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 xml:space="preserve">- подготовка предложений и рекомендаций по совершенствованию государственного регулирования цен (тарифов) на товары (услуги), установление которых в соответствии с </w:t>
      </w:r>
      <w:r>
        <w:lastRenderedPageBreak/>
        <w:t>нормативными правовыми актами отнесено к компетенции Службы;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- рассмотрение проектов решений, составление предложений и рекомендаций на экспертные заключения по вопросам формирования цен (тарифов), подготовленные Службой для рассмотрения на заседаниях правления Службы;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- организация обмена мнениями между экспертами, учеными, специалистами, представителями органов государственной власти, общественных организаций и объединений, представителями потребителей коммунальных услуг по вопросам, отнесенным к сфере деятельности Службы;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- содействие в формировании позитивного общественного мнения по вопросам государственного регулирования цен (тарифов);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- повышение информированности общественности по основным направлениям государственной политики в области государственного регулирования цен (тарифов).</w:t>
      </w:r>
    </w:p>
    <w:p w:rsidR="0007441C" w:rsidRDefault="0007441C">
      <w:pPr>
        <w:pStyle w:val="ConsPlusNormal"/>
        <w:jc w:val="both"/>
      </w:pPr>
    </w:p>
    <w:p w:rsidR="0007441C" w:rsidRDefault="0007441C">
      <w:pPr>
        <w:pStyle w:val="ConsPlusTitle"/>
        <w:jc w:val="center"/>
        <w:outlineLvl w:val="1"/>
      </w:pPr>
      <w:r>
        <w:t>3. Состав, структура, порядок формирования Совета</w:t>
      </w:r>
    </w:p>
    <w:p w:rsidR="0007441C" w:rsidRDefault="0007441C">
      <w:pPr>
        <w:pStyle w:val="ConsPlusNormal"/>
        <w:jc w:val="both"/>
      </w:pPr>
    </w:p>
    <w:p w:rsidR="0007441C" w:rsidRDefault="0007441C">
      <w:pPr>
        <w:pStyle w:val="ConsPlusNormal"/>
        <w:ind w:firstLine="540"/>
        <w:jc w:val="both"/>
      </w:pPr>
      <w:r>
        <w:t>3.1. Совет формируется по представительному принципу от следующих организаций, предприятий и органов государственной власти Кировской области: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1) органы исполнительной власти Кировской области - 4 чел.;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2) Законодательное Собрание Кировской области - 2 чел.;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3) Вятская торгово-промышленная палата Кировской области - 2 чел.;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4) Совет хозяйственных руководителей Кировской области - 2 чел.;</w:t>
      </w:r>
    </w:p>
    <w:p w:rsidR="0007441C" w:rsidRDefault="000744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2">
        <w:r>
          <w:rPr>
            <w:color w:val="0000FF"/>
          </w:rPr>
          <w:t>решения</w:t>
        </w:r>
      </w:hyperlink>
      <w:r>
        <w:t xml:space="preserve"> правления региональной службы по тарифам Кировской области от 28.03.2023 N 9/4-пр-2023)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5) представители потребителей энергоресурсов (по согласованию с Вятской торгово-промышленной палатой) - 2 чел.;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6) Совет муниципальных образований Кировской области - 1 чел.;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7) Лига предпринимателей Кировской области - 1 чел.;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8) Федерация профсоюзных организаций Кировской области - 1 чел.;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9) Молодежные общественные объединения - 1 чел.</w:t>
      </w:r>
    </w:p>
    <w:p w:rsidR="0007441C" w:rsidRDefault="000744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13">
        <w:r>
          <w:rPr>
            <w:color w:val="0000FF"/>
          </w:rPr>
          <w:t>решением</w:t>
        </w:r>
      </w:hyperlink>
      <w:r>
        <w:t xml:space="preserve"> правления региональной службы по тарифам Кировской области от 28.03.2023 N 9/4-пр-2023)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Всего - 16 чел.</w:t>
      </w:r>
    </w:p>
    <w:p w:rsidR="0007441C" w:rsidRDefault="0007441C">
      <w:pPr>
        <w:pStyle w:val="ConsPlusNormal"/>
        <w:jc w:val="both"/>
      </w:pPr>
      <w:r>
        <w:t xml:space="preserve">(п. 3.1 в ред. </w:t>
      </w:r>
      <w:hyperlink r:id="rId14">
        <w:r>
          <w:rPr>
            <w:color w:val="0000FF"/>
          </w:rPr>
          <w:t>решения</w:t>
        </w:r>
      </w:hyperlink>
      <w:r>
        <w:t xml:space="preserve"> правления региональной службы по тарифам Кировской области от 20.05.2016 N 20/3-пр-2016)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3.2. Состав Совета утверждается решением правления Службы на основании предложений организаций по выдвижению своих представителей в состав Совета. Организации выдвигают своих представителей в Совет на основании письменного запроса Службы в течение 30 дней с даты направления запроса.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lastRenderedPageBreak/>
        <w:t>В состав экспертного Совета не могут входить лица, прямо или косвенно заинтересованные в результатах рассмотрения вопросов, подлежащих рассмотрению на заседании экспертного Совета, а именно представители регулируемых Службой организаций, в том числе лица, осуществляющие полномочия его единоличного исполнительного органа, члены его Совета директоров (наблюдательного совета) или иного коллегиального органа управления, члены его коллегиального исполнительного органа, лица, принадлежащие к той группе лиц, к которой принадлежит регулируемое юридическое лицо, иные аффилированные лица в соответствии с действующим законодательством.</w:t>
      </w:r>
    </w:p>
    <w:p w:rsidR="0007441C" w:rsidRDefault="0007441C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решением</w:t>
        </w:r>
      </w:hyperlink>
      <w:r>
        <w:t xml:space="preserve"> правления региональной службы по тарифам Кировской области от 02.11.2022 N 39/9-пр-2022)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3.3. Организационную структуру Совета составляют: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1) председатель Совета;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2) два заместителя председателя Совета;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3) члены Совета.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3.4. Председатель Совета и его заместители избираются членами Совета большинством голосов.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3.5. Секретарем Совета является представитель Службы и назначается приказом руководителя Службы.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3.6. Члены Совета работают на общественных началах.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3.7 Члены Совета имеют право принимать участие в заседаниях правления Службы с правом совещательного голоса.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3.8. Совет может быть расформирован решением правления Службы.</w:t>
      </w:r>
    </w:p>
    <w:p w:rsidR="0007441C" w:rsidRDefault="0007441C">
      <w:pPr>
        <w:pStyle w:val="ConsPlusNormal"/>
        <w:jc w:val="both"/>
      </w:pPr>
    </w:p>
    <w:p w:rsidR="0007441C" w:rsidRDefault="0007441C">
      <w:pPr>
        <w:pStyle w:val="ConsPlusTitle"/>
        <w:jc w:val="center"/>
        <w:outlineLvl w:val="1"/>
      </w:pPr>
      <w:r>
        <w:t>4. Организация и обеспечение деятельности Совета</w:t>
      </w:r>
    </w:p>
    <w:p w:rsidR="0007441C" w:rsidRDefault="0007441C">
      <w:pPr>
        <w:pStyle w:val="ConsPlusNormal"/>
        <w:jc w:val="both"/>
      </w:pPr>
    </w:p>
    <w:p w:rsidR="0007441C" w:rsidRDefault="0007441C">
      <w:pPr>
        <w:pStyle w:val="ConsPlusNormal"/>
        <w:ind w:firstLine="540"/>
        <w:jc w:val="both"/>
      </w:pPr>
      <w:r>
        <w:t>4.1. Привлечение Совета к рассмотрению дела об установлении тарифов (цен) для регулируемых организаций осуществляется Службой или по инициативе Совета.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4.2. Решение о проведении заседания принимается председателем Совета по согласованию с руководителем Службы.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4.3. В заседании Совета имеют право принимать участие специалисты Службы, а также при необходимости представители регулируемых организаций.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4.4. В соответствии с решением Совета к его работе могут привлекаться любые эксперты, не являющиеся его членами, из числа специалистов по профилю рассматриваемой Советом проблемы.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4.5. Секретарь направляет всем членам Совета рабочие материалы по вопросам повестки дня и проект повестки дня не позднее чем за 5 (пять) рабочих дней до очередного заседания Совета.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4.6. Заседание Совета считается правомочным, если на нем присутствовали не менее половины его членов.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lastRenderedPageBreak/>
        <w:t>4.7. Председателем Совета, по согласованию с руководителем Службы, в случае необходимости может быть проведено заочное заседание Совета, решения на котором принимаются путем опроса его членов секретарем Совета.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4.8. В случае проведения заочного голосования секретарь Совета обеспечивает направление всем членам Совета необходимых материалов, сбор их мнений и подведение итогов по результатам рассмотрения материалов.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4.9. Член Совета обязан предоставить свою позицию по результатам рассмотренных материалов в срок, установленный председателем Совета, который не должен составлять менее 5 (пяти) рабочих дней с момента направления материалов члену Совета.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4.10. Во время заседания Совета секретарь Совета ведет протокол, который хранится вместе с другими материалами Совета в соответствии с номенклатурой дел Службы.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4.11. Председатель Совета, а в его отсутствие - заместитель, ведет заседание Совета, подписывает протоколы, а также оформляет предложения и рекомендации Совета.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4.12. Члены Совета, которые не могут присутствовать на заседании, имеют право изложить свое мнение письменно.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4.13. Члены Совета, не согласные с решением Совета, излагают свое особое мнение, которое в обязательном порядке вносится в протокол заседания.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4.14. Предложения и рекомендации Совета по рассматриваемым вопросам принимаются большинством голосов членов Совета, присутствующих на заседании, носят рекомендательный характер и заносятся в протокол. При равенстве голосов голос председателя Совета, а в его отсутствие - заместителя, исполняющего обязанности председателя, является решающим. Указанные предложения и рекомендации Совета правление Службы рассматривает вместе с документами, подготовленными для принятия соответствующего решения.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4.15. Протокол заседания Совета направляется Председателю Правительства Кировской области до принятия соответствующего решения правлением Службы.</w:t>
      </w:r>
    </w:p>
    <w:p w:rsidR="0007441C" w:rsidRDefault="0007441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правления региональной службы по тарифам Кировской области от 28.05.2019 N 17/1-пр-2019)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4.16. В случае расхождения решения правления Службы и позиции Совета Служба направляет в Совет обоснованные возражения в письменной форме.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4.17. Члены Совета несут ответственность за разглашение коммерческой тайны регулируемой организации в соответствии с законодательством Российской Федерации.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4.18. Совет для осуществления возложенных на него задач имеет право через Службу запрашивать и получать в установленном порядке необходимые материалы и информацию от органов государственной власти области, учреждений, организаций и предприятий, а также заслушивать информацию их должностных лиц.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4.19. Организационно-техническое обеспечение деятельности Совета осуществляется Службой.</w:t>
      </w:r>
    </w:p>
    <w:p w:rsidR="0007441C" w:rsidRDefault="0007441C">
      <w:pPr>
        <w:pStyle w:val="ConsPlusNormal"/>
        <w:jc w:val="both"/>
      </w:pPr>
    </w:p>
    <w:p w:rsidR="0007441C" w:rsidRDefault="0007441C">
      <w:pPr>
        <w:pStyle w:val="ConsPlusTitle"/>
        <w:jc w:val="center"/>
        <w:outlineLvl w:val="1"/>
      </w:pPr>
      <w:r>
        <w:t>5. Полномочия председателя и секретаря Совета</w:t>
      </w:r>
    </w:p>
    <w:p w:rsidR="0007441C" w:rsidRDefault="0007441C">
      <w:pPr>
        <w:pStyle w:val="ConsPlusNormal"/>
        <w:jc w:val="both"/>
      </w:pPr>
    </w:p>
    <w:p w:rsidR="0007441C" w:rsidRDefault="0007441C">
      <w:pPr>
        <w:pStyle w:val="ConsPlusNormal"/>
        <w:ind w:firstLine="540"/>
        <w:jc w:val="both"/>
      </w:pPr>
      <w:r>
        <w:t>5.1. Председатель Совета: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lastRenderedPageBreak/>
        <w:t>- вносит предложения руководителю Службы по формированию и изменению состава Совета;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- организует работу Совета и председательствует на его заседаниях;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- подписывает протоколы заседаний и другие документы Совета;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- по согласованию с руководителем Службы утверждает план работы Совета, повестку заседания;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- взаимодействует с руководителем Службы по вопросам реализации предложений и рекомендаций Совета.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5.2. Секретарь Совета: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- организует информирование членов Совета о времени, месте и повестке дня его заседания, об утвержденных планах работы Совета, а также рассылку членам Совета материалов, подготовленных к заседанию;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- организует делопроизводство Совета, оформляет протоколы заседаний Совета;</w:t>
      </w:r>
    </w:p>
    <w:p w:rsidR="0007441C" w:rsidRDefault="0007441C">
      <w:pPr>
        <w:pStyle w:val="ConsPlusNormal"/>
        <w:spacing w:before="240"/>
        <w:ind w:firstLine="540"/>
        <w:jc w:val="both"/>
      </w:pPr>
      <w:r>
        <w:t>- доводит предложения и рекомендации Совета до исполнителей и заинтересованных организаций.</w:t>
      </w:r>
    </w:p>
    <w:p w:rsidR="0007441C" w:rsidRDefault="0007441C">
      <w:pPr>
        <w:pStyle w:val="ConsPlusNormal"/>
        <w:jc w:val="both"/>
      </w:pPr>
    </w:p>
    <w:p w:rsidR="007F72BD" w:rsidRDefault="007F72BD">
      <w:bookmarkStart w:id="0" w:name="_GoBack"/>
      <w:bookmarkEnd w:id="0"/>
    </w:p>
    <w:sectPr w:rsidR="007F72BD" w:rsidSect="008B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1C"/>
    <w:rsid w:val="0007441C"/>
    <w:rsid w:val="007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CC3D"/>
  <w15:chartTrackingRefBased/>
  <w15:docId w15:val="{1A6328D3-A04E-48E4-A608-037AAFC5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41C"/>
    <w:pPr>
      <w:widowControl w:val="0"/>
      <w:autoSpaceDE w:val="0"/>
      <w:autoSpaceDN w:val="0"/>
      <w:ind w:firstLine="0"/>
    </w:pPr>
    <w:rPr>
      <w:rFonts w:eastAsiaTheme="minorEastAsia"/>
      <w:lang w:eastAsia="ru-RU"/>
    </w:rPr>
  </w:style>
  <w:style w:type="paragraph" w:customStyle="1" w:styleId="ConsPlusTitle">
    <w:name w:val="ConsPlusTitle"/>
    <w:rsid w:val="0007441C"/>
    <w:pPr>
      <w:widowControl w:val="0"/>
      <w:autoSpaceDE w:val="0"/>
      <w:autoSpaceDN w:val="0"/>
      <w:ind w:firstLine="0"/>
    </w:pPr>
    <w:rPr>
      <w:rFonts w:eastAsiaTheme="minorEastAsia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E396B5EBEAC6A46B2A7ED20A632E10DAAB8E705889A7EBD1DCE440906239E5E4907DBA6AA929A37565DFF0ADFCF8D1342805825746FB1E246BC82P3qCH" TargetMode="External"/><Relationship Id="rId13" Type="http://schemas.openxmlformats.org/officeDocument/2006/relationships/hyperlink" Target="consultantplus://offline/ref=54AE396B5EBEAC6A46B2A7ED20A632E10DAAB8E706819B7CBC19CE440906239E5E4907DBA6AA929A37565DFF06DFCF8D1342805825746FB1E246BC82P3q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E396B5EBEAC6A46B2A7ED20A632E10DAAB8E705859F78BB14CE440906239E5E4907DBA6AA929A37565DFF0ADFCF8D1342805825746FB1E246BC82P3qCH" TargetMode="External"/><Relationship Id="rId12" Type="http://schemas.openxmlformats.org/officeDocument/2006/relationships/hyperlink" Target="consultantplus://offline/ref=54AE396B5EBEAC6A46B2A7ED20A632E10DAAB8E706819B7CBC19CE440906239E5E4907DBA6AA929A37565DFF08DFCF8D1342805825746FB1E246BC82P3qC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AE396B5EBEAC6A46B2A7ED20A632E10DAAB8E705859F78BB14CE440906239E5E4907DBA6AA929A37565DFF0ADFCF8D1342805825746FB1E246BC82P3q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E396B5EBEAC6A46B2A7ED20A632E10DAAB8E705819D75BA1FCE440906239E5E4907DBA6AA929A37565DFF09DFCF8D1342805825746FB1E246BC82P3qCH" TargetMode="External"/><Relationship Id="rId11" Type="http://schemas.openxmlformats.org/officeDocument/2006/relationships/hyperlink" Target="consultantplus://offline/ref=54AE396B5EBEAC6A46B2B9E036CA6EE80FA9E1EF0FD7C129B21DC6165E067FDB08400F8FFBEE9A8535565FPFqCH" TargetMode="External"/><Relationship Id="rId5" Type="http://schemas.openxmlformats.org/officeDocument/2006/relationships/hyperlink" Target="consultantplus://offline/ref=54AE396B5EBEAC6A46B2A7ED20A632E10DAAB8E703819B7ABD17934E015F2F9C594658CCA1E39E9B37565DF90480CA98021A8E5B3B6A6AAAFE44BEP8q3H" TargetMode="External"/><Relationship Id="rId15" Type="http://schemas.openxmlformats.org/officeDocument/2006/relationships/hyperlink" Target="consultantplus://offline/ref=54AE396B5EBEAC6A46B2A7ED20A632E10DAAB8E705889A7EBD1DCE440906239E5E4907DBA6AA929A37565DFF0ADFCF8D1342805825746FB1E246BC82P3qCH" TargetMode="External"/><Relationship Id="rId10" Type="http://schemas.openxmlformats.org/officeDocument/2006/relationships/hyperlink" Target="consultantplus://offline/ref=54AE396B5EBEAC6A46B2A7ED20A632E10DAAB8E705889D7BBC18CE440906239E5E4907DBA6AA929A37565EFA08DFCF8D1342805825746FB1E246BC82P3qCH" TargetMode="External"/><Relationship Id="rId4" Type="http://schemas.openxmlformats.org/officeDocument/2006/relationships/hyperlink" Target="consultantplus://offline/ref=54AE396B5EBEAC6A46B2A7ED20A632E10DAAB8E702889D75B717934E015F2F9C594658CCA1E39E9B37565DFA0480CA98021A8E5B3B6A6AAAFE44BEP8q3H" TargetMode="External"/><Relationship Id="rId9" Type="http://schemas.openxmlformats.org/officeDocument/2006/relationships/hyperlink" Target="consultantplus://offline/ref=54AE396B5EBEAC6A46B2A7ED20A632E10DAAB8E706819B7CBC19CE440906239E5E4907DBA6AA929A37565DFF09DFCF8D1342805825746FB1E246BC82P3qCH" TargetMode="External"/><Relationship Id="rId14" Type="http://schemas.openxmlformats.org/officeDocument/2006/relationships/hyperlink" Target="consultantplus://offline/ref=54AE396B5EBEAC6A46B2A7ED20A632E10DAAB8E705819D75BA1FCE440906239E5E4907DBA6AA929A37565DFE0DDFCF8D1342805825746FB1E246BC82P3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1837</Words>
  <Characters>10474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2023-05-30T07:42:00Z</dcterms:created>
  <dcterms:modified xsi:type="dcterms:W3CDTF">2023-05-30T07:42:00Z</dcterms:modified>
</cp:coreProperties>
</file>